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488D1C9D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A936FF">
        <w:rPr>
          <w:rFonts w:ascii="Times New Roman" w:hAnsi="Times New Roman" w:cs="Times New Roman"/>
          <w:sz w:val="24"/>
          <w:szCs w:val="24"/>
        </w:rPr>
        <w:t>12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A936FF">
        <w:rPr>
          <w:rFonts w:ascii="Times New Roman" w:hAnsi="Times New Roman" w:cs="Times New Roman"/>
          <w:sz w:val="24"/>
          <w:szCs w:val="24"/>
        </w:rPr>
        <w:t>4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6705A1CA" w:rsidR="007B0A35" w:rsidRPr="007B0A35" w:rsidRDefault="0070151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936FF">
        <w:rPr>
          <w:rFonts w:ascii="Times New Roman" w:hAnsi="Times New Roman" w:cs="Times New Roman"/>
          <w:b/>
          <w:sz w:val="24"/>
          <w:szCs w:val="24"/>
        </w:rPr>
        <w:t>WYSOKIM TRYBUNALE KORONNYM</w:t>
      </w:r>
    </w:p>
    <w:p w14:paraId="7486CCC6" w14:textId="77777777" w:rsid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DFAFE" w14:textId="67A6AD35" w:rsidR="0085757C" w:rsidRPr="00BE6839" w:rsidRDefault="0085757C" w:rsidP="007B0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6839">
        <w:rPr>
          <w:rFonts w:ascii="Times New Roman" w:hAnsi="Times New Roman" w:cs="Times New Roman"/>
          <w:bCs/>
        </w:rPr>
        <w:t xml:space="preserve">ROZDZIAŁ </w:t>
      </w:r>
      <w:r w:rsidR="00BE6839">
        <w:rPr>
          <w:rFonts w:ascii="Times New Roman" w:hAnsi="Times New Roman" w:cs="Times New Roman"/>
          <w:bCs/>
        </w:rPr>
        <w:t>I</w:t>
      </w:r>
    </w:p>
    <w:p w14:paraId="78FABBF7" w14:textId="4A988B3B" w:rsidR="0085757C" w:rsidRDefault="00BE6839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OGÓLNE</w:t>
      </w:r>
    </w:p>
    <w:p w14:paraId="116BCA8B" w14:textId="77777777" w:rsidR="00BE6839" w:rsidRPr="0085757C" w:rsidRDefault="00BE6839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A6CF350" w14:textId="77777777" w:rsidR="000E7072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33C6">
        <w:rPr>
          <w:rFonts w:ascii="Times New Roman" w:hAnsi="Times New Roman" w:cs="Times New Roman"/>
          <w:b/>
        </w:rPr>
        <w:t xml:space="preserve">Art. 1.  </w:t>
      </w:r>
      <w:r w:rsidR="000E7072">
        <w:rPr>
          <w:rFonts w:ascii="Times New Roman" w:hAnsi="Times New Roman" w:cs="Times New Roman"/>
          <w:bCs/>
        </w:rPr>
        <w:t xml:space="preserve">1. </w:t>
      </w:r>
      <w:r w:rsidR="000E7072" w:rsidRPr="000E7072">
        <w:rPr>
          <w:rFonts w:ascii="Times New Roman" w:hAnsi="Times New Roman" w:cs="Times New Roman"/>
          <w:bCs/>
        </w:rPr>
        <w:t>Wysoki Trybunał Koronny jest konstytucyjnym organem władzy sądowniczej, powołanym do stania na straży spójności systemu prawa Korony Krulestwa Multikont.</w:t>
      </w:r>
    </w:p>
    <w:p w14:paraId="1E82B588" w14:textId="77777777" w:rsidR="000E7072" w:rsidRDefault="000E7072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E7072">
        <w:rPr>
          <w:rFonts w:ascii="Times New Roman" w:hAnsi="Times New Roman" w:cs="Times New Roman"/>
          <w:bCs/>
        </w:rPr>
        <w:t>Wysoki Trybunał Koronny bada zgodność aktów normatywnych i działań podmiotów publicznych z Konstytucją, prawem naturalnym oraz systemem wartości Korony.</w:t>
      </w:r>
    </w:p>
    <w:p w14:paraId="726ABCE4" w14:textId="33DEE476" w:rsidR="007B0A35" w:rsidRDefault="000E7072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0E7072">
        <w:rPr>
          <w:rFonts w:ascii="Times New Roman" w:hAnsi="Times New Roman" w:cs="Times New Roman"/>
          <w:bCs/>
        </w:rPr>
        <w:t>Wysoki Trybunał Koronny w zakresie sprawowania swoich funkcji jest niezależny od innych władz, a jego sędziowie w sprawowaniu urzędu są niezawiśli i podlegają wyłącznie Konstytucji, prawu naturalnemu oraz aktom wydanym przez Krula Multikont.</w:t>
      </w:r>
    </w:p>
    <w:p w14:paraId="59BD4F76" w14:textId="77777777" w:rsidR="00F170CC" w:rsidRDefault="00F170CC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7570113" w14:textId="441DF927" w:rsidR="00F170CC" w:rsidRDefault="00F170CC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 w:rsidR="00CE434A" w:rsidRPr="00CE434A">
        <w:rPr>
          <w:rFonts w:ascii="Times New Roman" w:hAnsi="Times New Roman" w:cs="Times New Roman"/>
          <w:bCs/>
        </w:rPr>
        <w:t>Wysoki Trybunał Koronny wydaje wyroki, postanowienia i uchwały w imieniu Krula Multikont.</w:t>
      </w:r>
    </w:p>
    <w:p w14:paraId="1240D734" w14:textId="77777777" w:rsidR="00CE434A" w:rsidRDefault="00CE434A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64CB359" w14:textId="77777777" w:rsidR="0087746C" w:rsidRDefault="00CE434A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3. </w:t>
      </w:r>
      <w:r w:rsidR="0087746C">
        <w:rPr>
          <w:rFonts w:ascii="Times New Roman" w:hAnsi="Times New Roman" w:cs="Times New Roman"/>
          <w:bCs/>
        </w:rPr>
        <w:t xml:space="preserve">1. </w:t>
      </w:r>
      <w:r w:rsidR="0087746C" w:rsidRPr="0087746C">
        <w:rPr>
          <w:rFonts w:ascii="Times New Roman" w:hAnsi="Times New Roman" w:cs="Times New Roman"/>
          <w:bCs/>
        </w:rPr>
        <w:t>Siedzibą Wysokiego Trybunału Koronnego jest Tarkwinogród.</w:t>
      </w:r>
    </w:p>
    <w:p w14:paraId="1B06A440" w14:textId="75DCABF0" w:rsidR="00CE434A" w:rsidRPr="0087746C" w:rsidRDefault="0087746C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87746C">
        <w:rPr>
          <w:rFonts w:ascii="Times New Roman" w:hAnsi="Times New Roman" w:cs="Times New Roman"/>
          <w:bCs/>
        </w:rPr>
        <w:t>Prezes Wysokiego Trybunału Koronnego może zarządzić przeprowadzenie rozprawy lub posiedzenia poza siedzibą Trybunału, jeśli wymagają tego względy bezpieczeństwa Korony lub interes wymiaru sprawiedliwości.</w:t>
      </w:r>
    </w:p>
    <w:p w14:paraId="03DD6580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F4606D" w14:textId="77777777" w:rsidR="00BF376A" w:rsidRDefault="00BF376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BF376A">
        <w:rPr>
          <w:rFonts w:ascii="Times New Roman" w:eastAsiaTheme="minorHAnsi" w:hAnsi="Times New Roman" w:cs="Times New Roman"/>
          <w:lang w:eastAsia="en-US"/>
        </w:rPr>
        <w:t>Orzeczenia Wysokiego Trybunału Koronnego mają moc powszechnie obowiązującą i są ostateczne.</w:t>
      </w:r>
    </w:p>
    <w:p w14:paraId="31AB03D3" w14:textId="5E8A81BF" w:rsidR="00BF376A" w:rsidRDefault="00BF376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BF376A">
        <w:rPr>
          <w:rFonts w:ascii="Times New Roman" w:eastAsiaTheme="minorHAnsi" w:hAnsi="Times New Roman" w:cs="Times New Roman"/>
          <w:lang w:eastAsia="en-US"/>
        </w:rPr>
        <w:t>Orzeczenia, o których mowa w ust. 1, podlegają niezwłocznemu ogłoszeniu w Krulewskim Dzienniku Ustaw</w:t>
      </w:r>
      <w:r w:rsidR="00315092">
        <w:rPr>
          <w:rFonts w:ascii="Times New Roman" w:eastAsiaTheme="minorHAnsi" w:hAnsi="Times New Roman" w:cs="Times New Roman"/>
          <w:lang w:eastAsia="en-US"/>
        </w:rPr>
        <w:t xml:space="preserve"> lub innym właściwym organie publicznym</w:t>
      </w:r>
      <w:r w:rsidRPr="00BF376A">
        <w:rPr>
          <w:rFonts w:ascii="Times New Roman" w:eastAsiaTheme="minorHAnsi" w:hAnsi="Times New Roman" w:cs="Times New Roman"/>
          <w:lang w:eastAsia="en-US"/>
        </w:rPr>
        <w:t>.</w:t>
      </w:r>
    </w:p>
    <w:p w14:paraId="1EFDB5A1" w14:textId="5116179C" w:rsidR="007C7C21" w:rsidRDefault="00BF376A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BF376A">
        <w:rPr>
          <w:rFonts w:ascii="Times New Roman" w:eastAsiaTheme="minorHAnsi" w:hAnsi="Times New Roman" w:cs="Times New Roman"/>
          <w:lang w:eastAsia="en-US"/>
        </w:rPr>
        <w:t>Orzeczenia zapadłe w sprawach precedensowych mają charakter prawodawczy i stanowią źródło prawa powszechnie obowiązującego do czasu ich uchylenia przez ustawę, dekret Krula lub nowe orzeczenie precedensowe Trybunału.</w:t>
      </w:r>
    </w:p>
    <w:p w14:paraId="20B816E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7065D01" w14:textId="77777777" w:rsidR="00041B93" w:rsidRDefault="00041B93" w:rsidP="00041B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1B93">
        <w:rPr>
          <w:rFonts w:ascii="Times New Roman" w:eastAsiaTheme="minorHAnsi" w:hAnsi="Times New Roman" w:cs="Times New Roman"/>
          <w:b/>
          <w:bCs/>
          <w:lang w:eastAsia="en-US"/>
        </w:rPr>
        <w:t>Art. 5.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41B93">
        <w:rPr>
          <w:rFonts w:ascii="Times New Roman" w:eastAsiaTheme="minorHAnsi" w:hAnsi="Times New Roman" w:cs="Times New Roman"/>
          <w:lang w:eastAsia="en-US"/>
        </w:rPr>
        <w:t>Ilekroć w ustawie jest mowa o:</w:t>
      </w:r>
    </w:p>
    <w:p w14:paraId="29C660FB" w14:textId="49B87544" w:rsidR="00041B93" w:rsidRPr="00041B93" w:rsidRDefault="00041B93" w:rsidP="00041B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041B93">
        <w:rPr>
          <w:rFonts w:ascii="Times New Roman" w:eastAsiaTheme="minorHAnsi" w:hAnsi="Times New Roman" w:cs="Times New Roman"/>
          <w:lang w:eastAsia="en-US"/>
        </w:rPr>
        <w:t>Trybunale – rozumie się przez to Wysoki Trybunał Koronny;</w:t>
      </w:r>
    </w:p>
    <w:p w14:paraId="3A834378" w14:textId="77777777" w:rsidR="00041B93" w:rsidRPr="00041B93" w:rsidRDefault="00041B93" w:rsidP="00041B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1B93">
        <w:rPr>
          <w:rFonts w:ascii="Times New Roman" w:eastAsiaTheme="minorHAnsi" w:hAnsi="Times New Roman" w:cs="Times New Roman"/>
          <w:lang w:eastAsia="en-US"/>
        </w:rPr>
        <w:t>2) Konstytucji – rozumie się przez to Konstytucję Korony Krulestwa Multikont;</w:t>
      </w:r>
    </w:p>
    <w:p w14:paraId="39A41FFF" w14:textId="77777777" w:rsidR="00041B93" w:rsidRDefault="00041B93" w:rsidP="00041B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41B93">
        <w:rPr>
          <w:rFonts w:ascii="Times New Roman" w:eastAsiaTheme="minorHAnsi" w:hAnsi="Times New Roman" w:cs="Times New Roman"/>
          <w:lang w:eastAsia="en-US"/>
        </w:rPr>
        <w:lastRenderedPageBreak/>
        <w:t>3) prawie naturalnym – rozumie się przez to zbiór obiektywnych zasad wynikających z natury bytu, godności istoty ludzkiej oraz wartości Korony, takich jak honor, wierność i lojalność;</w:t>
      </w:r>
    </w:p>
    <w:p w14:paraId="5D9EC290" w14:textId="2A753D05" w:rsidR="007C7C21" w:rsidRDefault="00041B93" w:rsidP="00041B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041B93">
        <w:rPr>
          <w:rFonts w:ascii="Times New Roman" w:eastAsiaTheme="minorHAnsi" w:hAnsi="Times New Roman" w:cs="Times New Roman"/>
          <w:lang w:eastAsia="en-US"/>
        </w:rPr>
        <w:t xml:space="preserve">systemie wartości Korony – rozumie się przez to fundamenty ideowe państwa określone w Preambule oraz </w:t>
      </w:r>
      <w:r w:rsidR="001D6FC2">
        <w:rPr>
          <w:rFonts w:ascii="Times New Roman" w:eastAsiaTheme="minorHAnsi" w:hAnsi="Times New Roman" w:cs="Times New Roman"/>
          <w:lang w:eastAsia="en-US"/>
        </w:rPr>
        <w:t>a</w:t>
      </w:r>
      <w:r w:rsidRPr="00041B93">
        <w:rPr>
          <w:rFonts w:ascii="Times New Roman" w:eastAsiaTheme="minorHAnsi" w:hAnsi="Times New Roman" w:cs="Times New Roman"/>
          <w:lang w:eastAsia="en-US"/>
        </w:rPr>
        <w:t>rt. 1-4 Konstytucji.</w:t>
      </w:r>
    </w:p>
    <w:p w14:paraId="087E09B2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BF79C2E" w14:textId="77777777" w:rsidR="00950381" w:rsidRDefault="00950381" w:rsidP="0095038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50381">
        <w:rPr>
          <w:rFonts w:ascii="Times New Roman" w:eastAsiaTheme="minorHAnsi" w:hAnsi="Times New Roman" w:cs="Times New Roman"/>
          <w:b/>
          <w:bCs/>
          <w:lang w:eastAsia="en-US"/>
        </w:rPr>
        <w:t>Art. 6.</w:t>
      </w:r>
      <w:r w:rsidRPr="00950381">
        <w:rPr>
          <w:rFonts w:ascii="Times New Roman" w:eastAsiaTheme="minorHAnsi" w:hAnsi="Times New Roman" w:cs="Times New Roman"/>
          <w:lang w:eastAsia="en-US"/>
        </w:rPr>
        <w:t xml:space="preserve"> Trybunał w swojej działalności współpracuje z Inkwizycją Koronną w celu zapewnienia skutecznej ochrony porządku konstytucyjnego i naturalnego.</w:t>
      </w:r>
    </w:p>
    <w:p w14:paraId="692C3F14" w14:textId="77777777" w:rsidR="00E103AD" w:rsidRDefault="00E103AD" w:rsidP="0095038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50FE45" w14:textId="77777777" w:rsidR="00E103AD" w:rsidRPr="00E103AD" w:rsidRDefault="00E103AD" w:rsidP="00E103A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>ROZDZIAŁ II</w:t>
      </w:r>
    </w:p>
    <w:p w14:paraId="2C3765AC" w14:textId="77777777" w:rsidR="00E103AD" w:rsidRPr="00E103AD" w:rsidRDefault="00E103AD" w:rsidP="00E103A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103AD">
        <w:rPr>
          <w:rFonts w:ascii="Times New Roman" w:eastAsiaTheme="minorHAnsi" w:hAnsi="Times New Roman" w:cs="Times New Roman"/>
          <w:b/>
          <w:bCs/>
          <w:lang w:eastAsia="en-US"/>
        </w:rPr>
        <w:t>STATUS SĘDZIÓW WYSOKIEGO TRYBUNAŁU KORONNEGO</w:t>
      </w:r>
    </w:p>
    <w:p w14:paraId="6004B7D2" w14:textId="77777777" w:rsidR="00E103AD" w:rsidRDefault="00E103AD" w:rsidP="00E103A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BFF0E2E" w14:textId="4E2795F2" w:rsidR="00E103AD" w:rsidRPr="00E103AD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b/>
          <w:bCs/>
          <w:lang w:eastAsia="en-US"/>
        </w:rPr>
        <w:t>Art. 7.</w:t>
      </w:r>
      <w:r w:rsidR="006953D2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103AD">
        <w:rPr>
          <w:rFonts w:ascii="Times New Roman" w:eastAsiaTheme="minorHAnsi" w:hAnsi="Times New Roman" w:cs="Times New Roman"/>
          <w:lang w:eastAsia="en-US"/>
        </w:rPr>
        <w:t>W skład Trybunału wchodzi piętnastu sędziów.</w:t>
      </w:r>
    </w:p>
    <w:p w14:paraId="73AD1EA5" w14:textId="77777777" w:rsidR="006953D2" w:rsidRDefault="006953D2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103AD" w:rsidRPr="00E103AD">
        <w:rPr>
          <w:rFonts w:ascii="Times New Roman" w:eastAsiaTheme="minorHAnsi" w:hAnsi="Times New Roman" w:cs="Times New Roman"/>
          <w:lang w:eastAsia="en-US"/>
        </w:rPr>
        <w:t xml:space="preserve">Sędzią Trybunału może być osoba, która: </w:t>
      </w:r>
    </w:p>
    <w:p w14:paraId="12424220" w14:textId="77777777" w:rsidR="006953D2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 xml:space="preserve">1) posiada wyłącznie obywatelstwo Korony i korzysta z pełni praw publicznych; </w:t>
      </w:r>
    </w:p>
    <w:p w14:paraId="07D4CE52" w14:textId="77777777" w:rsidR="006953D2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 xml:space="preserve">2) nie była prawomocnie skazana za umyślne przestępstwo; </w:t>
      </w:r>
    </w:p>
    <w:p w14:paraId="1BD395AA" w14:textId="77777777" w:rsidR="006953D2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 xml:space="preserve">3) charakteryzuje się nieskazitelną postawą moralną, honorem i wiernością Koronie; </w:t>
      </w:r>
    </w:p>
    <w:p w14:paraId="5CDFB8AA" w14:textId="77777777" w:rsidR="006953D2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 xml:space="preserve">4) ukończyła studia prawnicze w Koronie; </w:t>
      </w:r>
    </w:p>
    <w:p w14:paraId="72CFBF7E" w14:textId="1F2155A7" w:rsidR="00E103AD" w:rsidRPr="00E103AD" w:rsidRDefault="00E103AD" w:rsidP="006953D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103AD">
        <w:rPr>
          <w:rFonts w:ascii="Times New Roman" w:eastAsiaTheme="minorHAnsi" w:hAnsi="Times New Roman" w:cs="Times New Roman"/>
          <w:lang w:eastAsia="en-US"/>
        </w:rPr>
        <w:t>5) wyróżnia się wysokim poziomem wiedzy prawniczej oraz znajomością prawa naturalnego.</w:t>
      </w:r>
    </w:p>
    <w:p w14:paraId="09E7425F" w14:textId="77777777" w:rsidR="00E103AD" w:rsidRPr="00950381" w:rsidRDefault="00E103AD" w:rsidP="0095038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1E5760B" w14:textId="2C3ECF89" w:rsidR="00DE0432" w:rsidRPr="00DE0432" w:rsidRDefault="00DE0432" w:rsidP="00DE043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E0432">
        <w:rPr>
          <w:rFonts w:ascii="Times New Roman" w:eastAsiaTheme="minorHAnsi" w:hAnsi="Times New Roman" w:cs="Times New Roman"/>
          <w:b/>
          <w:bCs/>
          <w:lang w:eastAsia="en-US"/>
        </w:rPr>
        <w:t>Art. 8.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E0432">
        <w:rPr>
          <w:rFonts w:ascii="Times New Roman" w:eastAsiaTheme="minorHAnsi" w:hAnsi="Times New Roman" w:cs="Times New Roman"/>
          <w:lang w:eastAsia="en-US"/>
        </w:rPr>
        <w:t>Sędziów Trybunału wybiera Senat zwykłą większością głosów w obecności co najmniej połowy ustawowej liczby senatorów.</w:t>
      </w:r>
    </w:p>
    <w:p w14:paraId="1AEE68A1" w14:textId="28262C16" w:rsidR="00DE0432" w:rsidRPr="00DE0432" w:rsidRDefault="00DE0432" w:rsidP="00DE043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E0432">
        <w:rPr>
          <w:rFonts w:ascii="Times New Roman" w:eastAsiaTheme="minorHAnsi" w:hAnsi="Times New Roman" w:cs="Times New Roman"/>
          <w:lang w:eastAsia="en-US"/>
        </w:rPr>
        <w:t>Kandydatów na stanowisko sędziego Trybunału mogą zgłaszać: Pierwszy Senator, Marszałek Izby Multikont, Marszałek Izby Arystokratów lub grupa dziesięciu senatorów.</w:t>
      </w:r>
    </w:p>
    <w:p w14:paraId="473099CA" w14:textId="390ED44B" w:rsidR="00DE0432" w:rsidRPr="00DE0432" w:rsidRDefault="00DE0432" w:rsidP="00DE043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E0432">
        <w:rPr>
          <w:rFonts w:ascii="Times New Roman" w:eastAsiaTheme="minorHAnsi" w:hAnsi="Times New Roman" w:cs="Times New Roman"/>
          <w:lang w:eastAsia="en-US"/>
        </w:rPr>
        <w:t>Wybranego sędziego powołuje Krul Multikont.</w:t>
      </w:r>
    </w:p>
    <w:p w14:paraId="407EF92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A4B0F4" w14:textId="206E0107" w:rsidR="00D11163" w:rsidRPr="00D11163" w:rsidRDefault="00D11163" w:rsidP="00D1116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11163">
        <w:rPr>
          <w:rFonts w:ascii="Times New Roman" w:eastAsiaTheme="minorHAnsi" w:hAnsi="Times New Roman" w:cs="Times New Roman"/>
          <w:b/>
          <w:bCs/>
          <w:lang w:eastAsia="en-US"/>
        </w:rPr>
        <w:t>Art. 9.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11163">
        <w:rPr>
          <w:rFonts w:ascii="Times New Roman" w:eastAsiaTheme="minorHAnsi" w:hAnsi="Times New Roman" w:cs="Times New Roman"/>
          <w:lang w:eastAsia="en-US"/>
        </w:rPr>
        <w:t>Sędzia Trybunału pełni swój urząd dożywotnio.</w:t>
      </w:r>
    </w:p>
    <w:p w14:paraId="30254E7E" w14:textId="00DACEEE" w:rsidR="00D11163" w:rsidRPr="00D11163" w:rsidRDefault="00D11163" w:rsidP="00D1116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11163">
        <w:rPr>
          <w:rFonts w:ascii="Times New Roman" w:eastAsiaTheme="minorHAnsi" w:hAnsi="Times New Roman" w:cs="Times New Roman"/>
          <w:lang w:eastAsia="en-US"/>
        </w:rPr>
        <w:t>Osoba powołana na stanowisko sędziego składa wobec Krula ślubowanie następującej treści: „Uroczyście ślubuję jako sędzia Wysokiego Trybunału Koronnego służyć wiernie Krulowi Multikont i Koronie, stać na straży Konstytucji oraz niezmiennego prawa naturalnego, wypełniać sumiennie obowiązki sędziego, zachować bezstronność i kierować się honorem jako odblaskiem godności.”.</w:t>
      </w:r>
    </w:p>
    <w:p w14:paraId="2241070D" w14:textId="6D8926BF" w:rsidR="00D11163" w:rsidRPr="00D11163" w:rsidRDefault="00D11163" w:rsidP="00D1116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11163">
        <w:rPr>
          <w:rFonts w:ascii="Times New Roman" w:eastAsiaTheme="minorHAnsi" w:hAnsi="Times New Roman" w:cs="Times New Roman"/>
          <w:lang w:eastAsia="en-US"/>
        </w:rPr>
        <w:t>Sędzia obejmuje urząd z dniem złożenia ślubowania.</w:t>
      </w:r>
    </w:p>
    <w:p w14:paraId="47EDFC3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EC644B3" w14:textId="4635A8E3" w:rsidR="00C41225" w:rsidRPr="00C41225" w:rsidRDefault="00C41225" w:rsidP="00C412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41225">
        <w:rPr>
          <w:rFonts w:ascii="Times New Roman" w:eastAsiaTheme="minorHAnsi" w:hAnsi="Times New Roman" w:cs="Times New Roman"/>
          <w:b/>
          <w:bCs/>
          <w:lang w:eastAsia="en-US"/>
        </w:rPr>
        <w:t>Art. 10.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C41225">
        <w:rPr>
          <w:rFonts w:ascii="Times New Roman" w:eastAsiaTheme="minorHAnsi" w:hAnsi="Times New Roman" w:cs="Times New Roman"/>
          <w:lang w:eastAsia="en-US"/>
        </w:rPr>
        <w:t>Sędzia Trybunału jest nietykalny osobiście i nie może być pociągnięty do odpowiedzialności karnej ani pozbawiony wolności bez zgody Krula.</w:t>
      </w:r>
    </w:p>
    <w:p w14:paraId="07465C00" w14:textId="2341E2BD" w:rsidR="00C41225" w:rsidRPr="00C41225" w:rsidRDefault="00C41225" w:rsidP="00C412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C41225">
        <w:rPr>
          <w:rFonts w:ascii="Times New Roman" w:eastAsiaTheme="minorHAnsi" w:hAnsi="Times New Roman" w:cs="Times New Roman"/>
          <w:lang w:eastAsia="en-US"/>
        </w:rPr>
        <w:t>Sędzia Trybunału nie może pozostawać w innym stosunku służbowym ani podejmować dodatkowego zatrudnienia, z wyjątkiem pracy naukowej lub dydaktycznej, o ile nie uchybia to godności urzędu.</w:t>
      </w:r>
    </w:p>
    <w:p w14:paraId="029D29AC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2C584AA" w14:textId="77777777" w:rsidR="00585E0F" w:rsidRDefault="00585E0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85E0F">
        <w:rPr>
          <w:rFonts w:ascii="Times New Roman" w:eastAsiaTheme="minorHAnsi" w:hAnsi="Times New Roman" w:cs="Times New Roman"/>
          <w:b/>
          <w:bCs/>
          <w:lang w:eastAsia="en-US"/>
        </w:rPr>
        <w:t>Art. 11.</w:t>
      </w:r>
      <w:r w:rsidRPr="00585E0F">
        <w:rPr>
          <w:rFonts w:ascii="Times New Roman" w:eastAsiaTheme="minorHAnsi" w:hAnsi="Times New Roman" w:cs="Times New Roman"/>
          <w:lang w:eastAsia="en-US"/>
        </w:rPr>
        <w:t xml:space="preserve"> Stosunek służbowy sędziego Trybunału wygasa w razie: </w:t>
      </w:r>
    </w:p>
    <w:p w14:paraId="761B1108" w14:textId="77777777" w:rsidR="00585E0F" w:rsidRDefault="00585E0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85E0F">
        <w:rPr>
          <w:rFonts w:ascii="Times New Roman" w:eastAsiaTheme="minorHAnsi" w:hAnsi="Times New Roman" w:cs="Times New Roman"/>
          <w:lang w:eastAsia="en-US"/>
        </w:rPr>
        <w:t xml:space="preserve">1) śmierci; </w:t>
      </w:r>
    </w:p>
    <w:p w14:paraId="70D82112" w14:textId="77777777" w:rsidR="00585E0F" w:rsidRDefault="00585E0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85E0F">
        <w:rPr>
          <w:rFonts w:ascii="Times New Roman" w:eastAsiaTheme="minorHAnsi" w:hAnsi="Times New Roman" w:cs="Times New Roman"/>
          <w:lang w:eastAsia="en-US"/>
        </w:rPr>
        <w:t xml:space="preserve">2) zrzeczenia się urzędu; </w:t>
      </w:r>
    </w:p>
    <w:p w14:paraId="0C3B4A81" w14:textId="77777777" w:rsidR="00585E0F" w:rsidRDefault="00585E0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85E0F">
        <w:rPr>
          <w:rFonts w:ascii="Times New Roman" w:eastAsiaTheme="minorHAnsi" w:hAnsi="Times New Roman" w:cs="Times New Roman"/>
          <w:lang w:eastAsia="en-US"/>
        </w:rPr>
        <w:lastRenderedPageBreak/>
        <w:t xml:space="preserve">3) utraty obywatelstwa Korony lub pełni praw publicznych; </w:t>
      </w:r>
    </w:p>
    <w:p w14:paraId="5C3B98FA" w14:textId="2E79A853" w:rsidR="007C7C21" w:rsidRDefault="00585E0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85E0F">
        <w:rPr>
          <w:rFonts w:ascii="Times New Roman" w:eastAsiaTheme="minorHAnsi" w:hAnsi="Times New Roman" w:cs="Times New Roman"/>
          <w:lang w:eastAsia="en-US"/>
        </w:rPr>
        <w:t>4) odwołania przez Krula w przypadku dopuszczenia się rażącego naruszenia obowiązków sędziego, wiarołomstwa lub czynu uchybiającego honorowi sędziego.</w:t>
      </w:r>
    </w:p>
    <w:p w14:paraId="47E7BAB4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16379D" w14:textId="1F4F65E6" w:rsidR="00EF0A5B" w:rsidRDefault="00EF0A5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F0A5B">
        <w:rPr>
          <w:rFonts w:ascii="Times New Roman" w:eastAsiaTheme="minorHAnsi" w:hAnsi="Times New Roman" w:cs="Times New Roman"/>
          <w:b/>
          <w:bCs/>
          <w:lang w:eastAsia="en-US"/>
        </w:rPr>
        <w:t>Art. 12.</w:t>
      </w:r>
      <w:r w:rsidRPr="00EF0A5B">
        <w:rPr>
          <w:rFonts w:ascii="Times New Roman" w:eastAsiaTheme="minorHAnsi" w:hAnsi="Times New Roman" w:cs="Times New Roman"/>
          <w:lang w:eastAsia="en-US"/>
        </w:rPr>
        <w:t xml:space="preserve"> Sędziowie Trybunału podczas pełnienia obowiązków oraz w ceremoniach państwowych występują w togach o barwach czerwono-złotych, z wyhaftowanym srebrnym gryfem Rodu Gryfionów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3B08E17C" w14:textId="77777777" w:rsidR="00620EAF" w:rsidRDefault="00620EA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759688" w14:textId="77777777" w:rsidR="00F96AAE" w:rsidRPr="00F96AAE" w:rsidRDefault="00F96AAE" w:rsidP="00F96AA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96AAE">
        <w:rPr>
          <w:rFonts w:ascii="Times New Roman" w:eastAsiaTheme="minorHAnsi" w:hAnsi="Times New Roman" w:cs="Times New Roman"/>
          <w:lang w:eastAsia="en-US"/>
        </w:rPr>
        <w:t>ROZDZIAŁ III</w:t>
      </w:r>
    </w:p>
    <w:p w14:paraId="731C89BD" w14:textId="77777777" w:rsidR="00F96AAE" w:rsidRPr="00F96AAE" w:rsidRDefault="00F96AAE" w:rsidP="00F96AAE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F96AAE">
        <w:rPr>
          <w:rFonts w:ascii="Times New Roman" w:eastAsiaTheme="minorHAnsi" w:hAnsi="Times New Roman" w:cs="Times New Roman"/>
          <w:b/>
          <w:bCs/>
          <w:lang w:eastAsia="en-US"/>
        </w:rPr>
        <w:t>ORGANY WYSOKIEGO TRYBUNAŁU KORONNEGO</w:t>
      </w:r>
    </w:p>
    <w:p w14:paraId="1C05727C" w14:textId="77777777" w:rsidR="00F96AAE" w:rsidRDefault="00F96AAE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0F0E6AA" w14:textId="77777777" w:rsidR="0000453D" w:rsidRDefault="00F96AAE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6AAE">
        <w:rPr>
          <w:rFonts w:ascii="Times New Roman" w:eastAsiaTheme="minorHAnsi" w:hAnsi="Times New Roman" w:cs="Times New Roman"/>
          <w:b/>
          <w:bCs/>
          <w:lang w:eastAsia="en-US"/>
        </w:rPr>
        <w:t>Art. 13.</w:t>
      </w:r>
      <w:r w:rsidRPr="00F96AAE">
        <w:rPr>
          <w:rFonts w:ascii="Times New Roman" w:eastAsiaTheme="minorHAnsi" w:hAnsi="Times New Roman" w:cs="Times New Roman"/>
          <w:lang w:eastAsia="en-US"/>
        </w:rPr>
        <w:t xml:space="preserve"> Organami Trybunału są: </w:t>
      </w:r>
    </w:p>
    <w:p w14:paraId="4BB0212C" w14:textId="77777777" w:rsidR="0000453D" w:rsidRDefault="00F96AAE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6AAE">
        <w:rPr>
          <w:rFonts w:ascii="Times New Roman" w:eastAsiaTheme="minorHAnsi" w:hAnsi="Times New Roman" w:cs="Times New Roman"/>
          <w:lang w:eastAsia="en-US"/>
        </w:rPr>
        <w:t xml:space="preserve">1) Prezes Wysokiego Trybunału Koronnego; </w:t>
      </w:r>
    </w:p>
    <w:p w14:paraId="666D600F" w14:textId="77777777" w:rsidR="0000453D" w:rsidRDefault="00F96AAE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6AAE">
        <w:rPr>
          <w:rFonts w:ascii="Times New Roman" w:eastAsiaTheme="minorHAnsi" w:hAnsi="Times New Roman" w:cs="Times New Roman"/>
          <w:lang w:eastAsia="en-US"/>
        </w:rPr>
        <w:t xml:space="preserve">2) Wiceprezes Wysokiego Trybunału Koronnego; </w:t>
      </w:r>
    </w:p>
    <w:p w14:paraId="28DD098E" w14:textId="3EF55FEA" w:rsidR="00F96AAE" w:rsidRDefault="00F96AAE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6AAE">
        <w:rPr>
          <w:rFonts w:ascii="Times New Roman" w:eastAsiaTheme="minorHAnsi" w:hAnsi="Times New Roman" w:cs="Times New Roman"/>
          <w:lang w:eastAsia="en-US"/>
        </w:rPr>
        <w:t>3) Zgromadzenie Ogólne Sędziów Wysokiego Trybunału Koronnego.</w:t>
      </w:r>
    </w:p>
    <w:p w14:paraId="5E3E88F5" w14:textId="77777777" w:rsidR="000B25A9" w:rsidRDefault="000B25A9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C555B7C" w14:textId="27C16D84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7506">
        <w:rPr>
          <w:rFonts w:ascii="Times New Roman" w:eastAsiaTheme="minorHAnsi" w:hAnsi="Times New Roman" w:cs="Times New Roman"/>
          <w:b/>
          <w:bCs/>
          <w:lang w:eastAsia="en-US"/>
        </w:rPr>
        <w:t>Art. 14.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157506">
        <w:rPr>
          <w:rFonts w:ascii="Times New Roman" w:eastAsiaTheme="minorHAnsi" w:hAnsi="Times New Roman" w:cs="Times New Roman"/>
          <w:lang w:eastAsia="en-US"/>
        </w:rPr>
        <w:t xml:space="preserve">Prezesa Trybunału powołuje Krul spośród sędziów Trybunału. </w:t>
      </w:r>
    </w:p>
    <w:p w14:paraId="41A36755" w14:textId="50AF543E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57506">
        <w:rPr>
          <w:rFonts w:ascii="Times New Roman" w:eastAsiaTheme="minorHAnsi" w:hAnsi="Times New Roman" w:cs="Times New Roman"/>
          <w:lang w:eastAsia="en-US"/>
        </w:rPr>
        <w:t xml:space="preserve">Prezes Trybunału pełni jednocześnie funkcję Wielkiego Inkwizytora. </w:t>
      </w:r>
    </w:p>
    <w:p w14:paraId="34C00611" w14:textId="206B04D5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157506">
        <w:rPr>
          <w:rFonts w:ascii="Times New Roman" w:eastAsiaTheme="minorHAnsi" w:hAnsi="Times New Roman" w:cs="Times New Roman"/>
          <w:lang w:eastAsia="en-US"/>
        </w:rPr>
        <w:t>Prezes Trybunału kieruje pracami Trybunału i reprezentuje go na zewnątrz, a w szczególności:</w:t>
      </w:r>
    </w:p>
    <w:p w14:paraId="45B57A04" w14:textId="1392A357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157506">
        <w:rPr>
          <w:rFonts w:ascii="Times New Roman" w:eastAsiaTheme="minorHAnsi" w:hAnsi="Times New Roman" w:cs="Times New Roman"/>
          <w:lang w:eastAsia="en-US"/>
        </w:rPr>
        <w:t>przewodniczy rozprawom i posiedzeniom Trybunału;</w:t>
      </w:r>
    </w:p>
    <w:p w14:paraId="5E16BC00" w14:textId="1C7D3CE5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157506">
        <w:rPr>
          <w:rFonts w:ascii="Times New Roman" w:eastAsiaTheme="minorHAnsi" w:hAnsi="Times New Roman" w:cs="Times New Roman"/>
          <w:lang w:eastAsia="en-US"/>
        </w:rPr>
        <w:t>dokonuje przydziału spraw sędziom sprawozdawcom i wyznacza składy orzekające;</w:t>
      </w:r>
    </w:p>
    <w:p w14:paraId="29372FF5" w14:textId="77EFB131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157506">
        <w:rPr>
          <w:rFonts w:ascii="Times New Roman" w:eastAsiaTheme="minorHAnsi" w:hAnsi="Times New Roman" w:cs="Times New Roman"/>
          <w:lang w:eastAsia="en-US"/>
        </w:rPr>
        <w:t>zwołuje posiedzenia Zgromadzenia Ogólnego;</w:t>
      </w:r>
    </w:p>
    <w:p w14:paraId="4776F50D" w14:textId="77777777" w:rsidR="00D25908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157506">
        <w:rPr>
          <w:rFonts w:ascii="Times New Roman" w:eastAsiaTheme="minorHAnsi" w:hAnsi="Times New Roman" w:cs="Times New Roman"/>
          <w:lang w:eastAsia="en-US"/>
        </w:rPr>
        <w:t xml:space="preserve">sprawuje nadzór nad Kancelarią Trybunału i Strażą Trybunału; </w:t>
      </w:r>
    </w:p>
    <w:p w14:paraId="45378951" w14:textId="54E099BE" w:rsidR="00157506" w:rsidRPr="00157506" w:rsidRDefault="00157506" w:rsidP="0015750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7506">
        <w:rPr>
          <w:rFonts w:ascii="Times New Roman" w:eastAsiaTheme="minorHAnsi" w:hAnsi="Times New Roman" w:cs="Times New Roman"/>
          <w:lang w:eastAsia="en-US"/>
        </w:rPr>
        <w:t>5) reprezentuje Trybunał w pracach Senatu i przed Krulem.</w:t>
      </w:r>
    </w:p>
    <w:p w14:paraId="7CEC1BA6" w14:textId="77777777" w:rsidR="000B25A9" w:rsidRDefault="000B25A9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85A8C32" w14:textId="3D8EC8EF" w:rsidR="0084544F" w:rsidRPr="0084544F" w:rsidRDefault="0084544F" w:rsidP="00845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4544F">
        <w:rPr>
          <w:rFonts w:ascii="Times New Roman" w:eastAsiaTheme="minorHAnsi" w:hAnsi="Times New Roman" w:cs="Times New Roman"/>
          <w:b/>
          <w:bCs/>
          <w:lang w:eastAsia="en-US"/>
        </w:rPr>
        <w:t>Art. 15.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84544F">
        <w:rPr>
          <w:rFonts w:ascii="Times New Roman" w:eastAsiaTheme="minorHAnsi" w:hAnsi="Times New Roman" w:cs="Times New Roman"/>
          <w:lang w:eastAsia="en-US"/>
        </w:rPr>
        <w:t>Wiceprezesa Trybunału powołuje i odwołuje Krul na wniosek Prezesa Trybunału.</w:t>
      </w:r>
    </w:p>
    <w:p w14:paraId="14C10686" w14:textId="0D039092" w:rsidR="0084544F" w:rsidRPr="0084544F" w:rsidRDefault="0084544F" w:rsidP="00845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84544F">
        <w:rPr>
          <w:rFonts w:ascii="Times New Roman" w:eastAsiaTheme="minorHAnsi" w:hAnsi="Times New Roman" w:cs="Times New Roman"/>
          <w:lang w:eastAsia="en-US"/>
        </w:rPr>
        <w:t>Wiceprezes Trybunału zastępuje Prezesa w czasie jego nieobecności oraz wykonuje zadania z zakresu administracji sądowej powierzone mu przez Prezesa.</w:t>
      </w:r>
    </w:p>
    <w:p w14:paraId="1D40837F" w14:textId="77777777" w:rsidR="0084544F" w:rsidRPr="00F96AAE" w:rsidRDefault="0084544F" w:rsidP="00F96A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B2AEA60" w14:textId="2337195B" w:rsidR="00623D1F" w:rsidRPr="00623D1F" w:rsidRDefault="00623D1F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23D1F">
        <w:rPr>
          <w:rFonts w:ascii="Times New Roman" w:eastAsiaTheme="minorHAnsi" w:hAnsi="Times New Roman" w:cs="Times New Roman"/>
          <w:b/>
          <w:bCs/>
          <w:lang w:eastAsia="en-US"/>
        </w:rPr>
        <w:t>Art. 16.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623D1F">
        <w:rPr>
          <w:rFonts w:ascii="Times New Roman" w:eastAsiaTheme="minorHAnsi" w:hAnsi="Times New Roman" w:cs="Times New Roman"/>
          <w:lang w:eastAsia="en-US"/>
        </w:rPr>
        <w:t>Zgromadzenie Ogólne tworzą wszyscy sędziowie Trybunału.</w:t>
      </w:r>
    </w:p>
    <w:p w14:paraId="386E66E0" w14:textId="011046C1" w:rsidR="00623D1F" w:rsidRPr="00623D1F" w:rsidRDefault="00623D1F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623D1F">
        <w:rPr>
          <w:rFonts w:ascii="Times New Roman" w:eastAsiaTheme="minorHAnsi" w:hAnsi="Times New Roman" w:cs="Times New Roman"/>
          <w:lang w:eastAsia="en-US"/>
        </w:rPr>
        <w:t>Do kompetencji Zgromadzenia Ogólnego należy:</w:t>
      </w:r>
    </w:p>
    <w:p w14:paraId="7E6D7EE8" w14:textId="411B0957" w:rsidR="00623D1F" w:rsidRPr="00623D1F" w:rsidRDefault="00623D1F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623D1F">
        <w:rPr>
          <w:rFonts w:ascii="Times New Roman" w:eastAsiaTheme="minorHAnsi" w:hAnsi="Times New Roman" w:cs="Times New Roman"/>
          <w:lang w:eastAsia="en-US"/>
        </w:rPr>
        <w:t>uchwalanie regulaminu wewnętrznego Trybunału;</w:t>
      </w:r>
    </w:p>
    <w:p w14:paraId="49AA7AD3" w14:textId="1F54C539" w:rsidR="00623D1F" w:rsidRPr="00623D1F" w:rsidRDefault="00623D1F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623D1F">
        <w:rPr>
          <w:rFonts w:ascii="Times New Roman" w:eastAsiaTheme="minorHAnsi" w:hAnsi="Times New Roman" w:cs="Times New Roman"/>
          <w:lang w:eastAsia="en-US"/>
        </w:rPr>
        <w:t>uchwalanie projektu statutu Kancelarii Trybunału;</w:t>
      </w:r>
    </w:p>
    <w:p w14:paraId="2C36C3E6" w14:textId="2E723C8C" w:rsidR="00623D1F" w:rsidRPr="00623D1F" w:rsidRDefault="00623D1F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623D1F">
        <w:rPr>
          <w:rFonts w:ascii="Times New Roman" w:eastAsiaTheme="minorHAnsi" w:hAnsi="Times New Roman" w:cs="Times New Roman"/>
          <w:lang w:eastAsia="en-US"/>
        </w:rPr>
        <w:t>rozpatrywanie innych spraw istotnych dla funkcjonowania Trybunału przedłożonych przez Prezesa.</w:t>
      </w:r>
    </w:p>
    <w:p w14:paraId="4C0620D3" w14:textId="20C44AFD" w:rsidR="00623D1F" w:rsidRPr="00623D1F" w:rsidRDefault="000D32F6" w:rsidP="00623D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623D1F">
        <w:rPr>
          <w:rFonts w:ascii="Times New Roman" w:eastAsiaTheme="minorHAnsi" w:hAnsi="Times New Roman" w:cs="Times New Roman"/>
          <w:lang w:eastAsia="en-US"/>
        </w:rPr>
        <w:t xml:space="preserve">. </w:t>
      </w:r>
      <w:r w:rsidR="00623D1F" w:rsidRPr="00623D1F">
        <w:rPr>
          <w:rFonts w:ascii="Times New Roman" w:eastAsiaTheme="minorHAnsi" w:hAnsi="Times New Roman" w:cs="Times New Roman"/>
          <w:lang w:eastAsia="en-US"/>
        </w:rPr>
        <w:t>Uchwały Zgromadzenia Ogólnego zapadają bezwzględną większością głosów w obecności co najmniej 2/3 składu sędziów.</w:t>
      </w:r>
    </w:p>
    <w:p w14:paraId="662BDED6" w14:textId="77777777" w:rsidR="00620EAF" w:rsidRDefault="00620EA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AAD941" w14:textId="77777777" w:rsidR="00CB3A27" w:rsidRPr="00CB3A27" w:rsidRDefault="00CB3A27" w:rsidP="0023323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CB3A27">
        <w:rPr>
          <w:rFonts w:ascii="Times New Roman" w:eastAsiaTheme="minorHAnsi" w:hAnsi="Times New Roman" w:cs="Times New Roman"/>
          <w:lang w:eastAsia="en-US"/>
        </w:rPr>
        <w:t>ROZDZIAŁ IV</w:t>
      </w:r>
    </w:p>
    <w:p w14:paraId="475D57C6" w14:textId="77777777" w:rsidR="00CB3A27" w:rsidRPr="00CB3A27" w:rsidRDefault="00CB3A27" w:rsidP="0023323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CB3A27">
        <w:rPr>
          <w:rFonts w:ascii="Times New Roman" w:eastAsiaTheme="minorHAnsi" w:hAnsi="Times New Roman" w:cs="Times New Roman"/>
          <w:b/>
          <w:bCs/>
          <w:lang w:eastAsia="en-US"/>
        </w:rPr>
        <w:t>TRYB POSTĘPOWANIA I SKŁADY ORZEKAJĄCE</w:t>
      </w:r>
    </w:p>
    <w:p w14:paraId="78573A55" w14:textId="77777777" w:rsidR="00CB3A27" w:rsidRDefault="00CB3A27" w:rsidP="00CB3A2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1E22E22" w14:textId="37D2252A" w:rsidR="00CB3A27" w:rsidRPr="00CB3A27" w:rsidRDefault="00CB3A27" w:rsidP="00CB3A2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B3A27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17.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CB3A27">
        <w:rPr>
          <w:rFonts w:ascii="Times New Roman" w:eastAsiaTheme="minorHAnsi" w:hAnsi="Times New Roman" w:cs="Times New Roman"/>
          <w:lang w:eastAsia="en-US"/>
        </w:rPr>
        <w:t>Postępowanie przed Trybunałem jest jawne, chyba że ze względu na bezpieczeństwo Korony, moralność publiczną lub ochronę interesu państwa Trybunał wyłączy jawność rozprawy.</w:t>
      </w:r>
    </w:p>
    <w:p w14:paraId="7D1081E6" w14:textId="44B00C65" w:rsidR="00CB3A27" w:rsidRPr="00CB3A27" w:rsidRDefault="00CB3A27" w:rsidP="00CB3A2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CB3A27">
        <w:rPr>
          <w:rFonts w:ascii="Times New Roman" w:eastAsiaTheme="minorHAnsi" w:hAnsi="Times New Roman" w:cs="Times New Roman"/>
          <w:lang w:eastAsia="en-US"/>
        </w:rPr>
        <w:t>Rozstrzygnięcia Trybunału zapadają po przeprowadzeniu rozprawy. Trybunał może rozpoznać sprawę na posiedzeniu niejawnym tylko wtedy, gdy ustawa tak stanowi.</w:t>
      </w:r>
    </w:p>
    <w:p w14:paraId="2F9B6BB2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C31A27C" w14:textId="2599B9D1" w:rsidR="00593D2E" w:rsidRPr="00593D2E" w:rsidRDefault="00593D2E" w:rsidP="00593D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93D2E">
        <w:rPr>
          <w:rFonts w:ascii="Times New Roman" w:eastAsiaTheme="minorHAnsi" w:hAnsi="Times New Roman" w:cs="Times New Roman"/>
          <w:b/>
          <w:bCs/>
          <w:lang w:eastAsia="en-US"/>
        </w:rPr>
        <w:t>Art. 18.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593D2E">
        <w:rPr>
          <w:rFonts w:ascii="Times New Roman" w:eastAsiaTheme="minorHAnsi" w:hAnsi="Times New Roman" w:cs="Times New Roman"/>
          <w:lang w:eastAsia="en-US"/>
        </w:rPr>
        <w:t>Prezes Trybunału zarządza wpisanie wniosku lub pytania prawnego do repertorium i wyznacza sędziego sprawozdawcę.</w:t>
      </w:r>
    </w:p>
    <w:p w14:paraId="07334BD0" w14:textId="6A0AF3E3" w:rsidR="00593D2E" w:rsidRPr="00593D2E" w:rsidRDefault="00593D2E" w:rsidP="00593D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593D2E">
        <w:rPr>
          <w:rFonts w:ascii="Times New Roman" w:eastAsiaTheme="minorHAnsi" w:hAnsi="Times New Roman" w:cs="Times New Roman"/>
          <w:lang w:eastAsia="en-US"/>
        </w:rPr>
        <w:t>Składy orzekające oraz przewodniczącego składu wyznacza Prezes Trybunału, kierując się potrzebą sprawnego rozpoznania sprawy oraz specjalizacją sędziów.</w:t>
      </w:r>
    </w:p>
    <w:p w14:paraId="6A35CDE7" w14:textId="77777777" w:rsidR="00F36BC9" w:rsidRDefault="00F36BC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0EC803" w14:textId="4ABD1FDE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E1065">
        <w:rPr>
          <w:rFonts w:ascii="Times New Roman" w:eastAsiaTheme="minorHAnsi" w:hAnsi="Times New Roman" w:cs="Times New Roman"/>
          <w:b/>
          <w:bCs/>
          <w:lang w:eastAsia="en-US"/>
        </w:rPr>
        <w:t>Art. 19.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E1065">
        <w:rPr>
          <w:rFonts w:ascii="Times New Roman" w:eastAsiaTheme="minorHAnsi" w:hAnsi="Times New Roman" w:cs="Times New Roman"/>
          <w:lang w:eastAsia="en-US"/>
        </w:rPr>
        <w:t>Postępowanie przed Trybunałem jest dwuetapowe i obejmuje:</w:t>
      </w:r>
    </w:p>
    <w:p w14:paraId="0B1BC80D" w14:textId="700CA23E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0E1065">
        <w:rPr>
          <w:rFonts w:ascii="Times New Roman" w:eastAsiaTheme="minorHAnsi" w:hAnsi="Times New Roman" w:cs="Times New Roman"/>
          <w:lang w:eastAsia="en-US"/>
        </w:rPr>
        <w:t>etap badania wstępnego;</w:t>
      </w:r>
    </w:p>
    <w:p w14:paraId="43D64D99" w14:textId="427397DC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0E1065">
        <w:rPr>
          <w:rFonts w:ascii="Times New Roman" w:eastAsiaTheme="minorHAnsi" w:hAnsi="Times New Roman" w:cs="Times New Roman"/>
          <w:lang w:eastAsia="en-US"/>
        </w:rPr>
        <w:t>etap badania merytorycznego.</w:t>
      </w:r>
    </w:p>
    <w:p w14:paraId="52893663" w14:textId="77777777" w:rsid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0E1065">
        <w:rPr>
          <w:rFonts w:ascii="Times New Roman" w:eastAsiaTheme="minorHAnsi" w:hAnsi="Times New Roman" w:cs="Times New Roman"/>
          <w:lang w:eastAsia="en-US"/>
        </w:rPr>
        <w:t>Etap badania wstępnego przeprowadza się w składzie jednego sędziego.</w:t>
      </w:r>
    </w:p>
    <w:p w14:paraId="35AD4ACB" w14:textId="631D4D67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0E1065">
        <w:rPr>
          <w:rFonts w:ascii="Times New Roman" w:eastAsiaTheme="minorHAnsi" w:hAnsi="Times New Roman" w:cs="Times New Roman"/>
          <w:lang w:eastAsia="en-US"/>
        </w:rPr>
        <w:t>W ramach badania wstępnego sędzia:</w:t>
      </w:r>
    </w:p>
    <w:p w14:paraId="541B18F9" w14:textId="789C640A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0E1065">
        <w:rPr>
          <w:rFonts w:ascii="Times New Roman" w:eastAsiaTheme="minorHAnsi" w:hAnsi="Times New Roman" w:cs="Times New Roman"/>
          <w:lang w:eastAsia="en-US"/>
        </w:rPr>
        <w:t>bada, czy wniosek lub pytanie prawne spełnia wymogi formalne określone w ustawie;</w:t>
      </w:r>
    </w:p>
    <w:p w14:paraId="2E99F062" w14:textId="25158C30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0E1065">
        <w:rPr>
          <w:rFonts w:ascii="Times New Roman" w:eastAsiaTheme="minorHAnsi" w:hAnsi="Times New Roman" w:cs="Times New Roman"/>
          <w:lang w:eastAsia="en-US"/>
        </w:rPr>
        <w:t>weryfikuje, czy sprawa należy do właściwości Trybunału;</w:t>
      </w:r>
    </w:p>
    <w:p w14:paraId="62A7B6F7" w14:textId="7B1966B5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0E1065">
        <w:rPr>
          <w:rFonts w:ascii="Times New Roman" w:eastAsiaTheme="minorHAnsi" w:hAnsi="Times New Roman" w:cs="Times New Roman"/>
          <w:lang w:eastAsia="en-US"/>
        </w:rPr>
        <w:t>ocenia, czy wniosek nie jest oczywiście bezzasadny.</w:t>
      </w:r>
    </w:p>
    <w:p w14:paraId="572319FD" w14:textId="2C1DB23C" w:rsidR="000E1065" w:rsidRPr="000E1065" w:rsidRDefault="000E1065" w:rsidP="000E106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0E1065">
        <w:rPr>
          <w:rFonts w:ascii="Times New Roman" w:eastAsiaTheme="minorHAnsi" w:hAnsi="Times New Roman" w:cs="Times New Roman"/>
          <w:lang w:eastAsia="en-US"/>
        </w:rPr>
        <w:t>Badanie wstępne kończy się wydaniem postanowienia o nadaniu biegu sprawie albo o odmowie nadania biegu sprawie. Postanowienie o odmowie wymaga uzasadnienia.</w:t>
      </w:r>
    </w:p>
    <w:p w14:paraId="4815B22D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2C9FD34" w14:textId="01F474C0" w:rsidR="00346B48" w:rsidRPr="00346B48" w:rsidRDefault="00346B48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6B48">
        <w:rPr>
          <w:rFonts w:ascii="Times New Roman" w:eastAsiaTheme="minorHAnsi" w:hAnsi="Times New Roman" w:cs="Times New Roman"/>
          <w:b/>
          <w:bCs/>
          <w:lang w:eastAsia="en-US"/>
        </w:rPr>
        <w:t>Art. 20.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346B48">
        <w:rPr>
          <w:rFonts w:ascii="Times New Roman" w:eastAsiaTheme="minorHAnsi" w:hAnsi="Times New Roman" w:cs="Times New Roman"/>
          <w:lang w:eastAsia="en-US"/>
        </w:rPr>
        <w:t>Po nadaniu biegu sprawie, Trybunał przystępuje do badania merytorycznego.</w:t>
      </w:r>
    </w:p>
    <w:p w14:paraId="0AA083FB" w14:textId="77777777" w:rsidR="00346B48" w:rsidRDefault="00346B48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346B48">
        <w:rPr>
          <w:rFonts w:ascii="Times New Roman" w:eastAsiaTheme="minorHAnsi" w:hAnsi="Times New Roman" w:cs="Times New Roman"/>
          <w:lang w:eastAsia="en-US"/>
        </w:rPr>
        <w:t xml:space="preserve">Trybunał orzeka w składzie dziewięciu sędziów w sprawach: </w:t>
      </w:r>
    </w:p>
    <w:p w14:paraId="0BC5BC27" w14:textId="77777777" w:rsidR="00346B48" w:rsidRDefault="00346B48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6B48">
        <w:rPr>
          <w:rFonts w:ascii="Times New Roman" w:eastAsiaTheme="minorHAnsi" w:hAnsi="Times New Roman" w:cs="Times New Roman"/>
          <w:lang w:eastAsia="en-US"/>
        </w:rPr>
        <w:t xml:space="preserve">1) zgodności ustaw, dekretów i umów międzynarodowych z Konstytucją; </w:t>
      </w:r>
    </w:p>
    <w:p w14:paraId="32200921" w14:textId="77777777" w:rsidR="00346B48" w:rsidRDefault="00346B48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6B48">
        <w:rPr>
          <w:rFonts w:ascii="Times New Roman" w:eastAsiaTheme="minorHAnsi" w:hAnsi="Times New Roman" w:cs="Times New Roman"/>
          <w:lang w:eastAsia="en-US"/>
        </w:rPr>
        <w:t xml:space="preserve">2) zgodności rozporządzeń i aktów prawa regionalnego z aktami wyższego rzędu; </w:t>
      </w:r>
    </w:p>
    <w:p w14:paraId="6A037EE4" w14:textId="37DFFBE7" w:rsidR="00346B48" w:rsidRDefault="00346B48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46B48">
        <w:rPr>
          <w:rFonts w:ascii="Times New Roman" w:eastAsiaTheme="minorHAnsi" w:hAnsi="Times New Roman" w:cs="Times New Roman"/>
          <w:lang w:eastAsia="en-US"/>
        </w:rPr>
        <w:t>3) pytań prawnych skierowanych przez sądy koronne i regionalne</w:t>
      </w:r>
      <w:r w:rsidR="009D2569">
        <w:rPr>
          <w:rFonts w:ascii="Times New Roman" w:eastAsiaTheme="minorHAnsi" w:hAnsi="Times New Roman" w:cs="Times New Roman"/>
          <w:lang w:eastAsia="en-US"/>
        </w:rPr>
        <w:t>;</w:t>
      </w:r>
    </w:p>
    <w:p w14:paraId="05268A35" w14:textId="01D02029" w:rsidR="009D2569" w:rsidRPr="00346B48" w:rsidRDefault="009D2569" w:rsidP="00346B4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9D2569">
        <w:rPr>
          <w:rFonts w:ascii="Times New Roman" w:eastAsiaTheme="minorHAnsi" w:hAnsi="Times New Roman" w:cs="Times New Roman"/>
          <w:lang w:eastAsia="en-US"/>
        </w:rPr>
        <w:t>sporów kompetencyjnych między centralnymi organami władzy koronnej a organami władzy regionalnej.</w:t>
      </w:r>
    </w:p>
    <w:p w14:paraId="45E1755A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238FAD7" w14:textId="10FC886A" w:rsidR="00CE773C" w:rsidRPr="00CE773C" w:rsidRDefault="00CE773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773C">
        <w:rPr>
          <w:rFonts w:ascii="Times New Roman" w:eastAsiaTheme="minorHAnsi" w:hAnsi="Times New Roman" w:cs="Times New Roman"/>
          <w:b/>
          <w:bCs/>
          <w:lang w:eastAsia="en-US"/>
        </w:rPr>
        <w:t>Art. 21.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CE773C">
        <w:rPr>
          <w:rFonts w:ascii="Times New Roman" w:eastAsiaTheme="minorHAnsi" w:hAnsi="Times New Roman" w:cs="Times New Roman"/>
          <w:lang w:eastAsia="en-US"/>
        </w:rPr>
        <w:t>Trybunał orzeka w pełnym składzie w sprawach:</w:t>
      </w:r>
    </w:p>
    <w:p w14:paraId="30153855" w14:textId="77777777" w:rsidR="00CE773C" w:rsidRDefault="00CE773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CE773C">
        <w:rPr>
          <w:rFonts w:ascii="Times New Roman" w:eastAsiaTheme="minorHAnsi" w:hAnsi="Times New Roman" w:cs="Times New Roman"/>
          <w:lang w:eastAsia="en-US"/>
        </w:rPr>
        <w:t xml:space="preserve">o szczególnej doniosłości lub zawiłości, z inicjatywy Prezesa Trybunału; </w:t>
      </w:r>
    </w:p>
    <w:p w14:paraId="6E0190D4" w14:textId="77777777" w:rsidR="00CE773C" w:rsidRDefault="00CE773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773C">
        <w:rPr>
          <w:rFonts w:ascii="Times New Roman" w:eastAsiaTheme="minorHAnsi" w:hAnsi="Times New Roman" w:cs="Times New Roman"/>
          <w:lang w:eastAsia="en-US"/>
        </w:rPr>
        <w:t xml:space="preserve">2) rozstrzygania zagadnień precedensowych (spraw nieznanych prawu koronnemu); </w:t>
      </w:r>
    </w:p>
    <w:p w14:paraId="16BC101C" w14:textId="77777777" w:rsidR="00CE773C" w:rsidRDefault="00CE773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773C">
        <w:rPr>
          <w:rFonts w:ascii="Times New Roman" w:eastAsiaTheme="minorHAnsi" w:hAnsi="Times New Roman" w:cs="Times New Roman"/>
          <w:lang w:eastAsia="en-US"/>
        </w:rPr>
        <w:t xml:space="preserve">3) zgodności z prawem i wartościami Korony programów oraz działań partii politycznych i organizacji społecznych; </w:t>
      </w:r>
    </w:p>
    <w:p w14:paraId="5EFBC3CC" w14:textId="3E29FBE8" w:rsidR="00CE773C" w:rsidRDefault="00CE773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773C">
        <w:rPr>
          <w:rFonts w:ascii="Times New Roman" w:eastAsiaTheme="minorHAnsi" w:hAnsi="Times New Roman" w:cs="Times New Roman"/>
          <w:lang w:eastAsia="en-US"/>
        </w:rPr>
        <w:t>4) ważności koronnych wyborów demokratycznych</w:t>
      </w:r>
      <w:r w:rsidR="006B19C4">
        <w:rPr>
          <w:rFonts w:ascii="Times New Roman" w:eastAsiaTheme="minorHAnsi" w:hAnsi="Times New Roman" w:cs="Times New Roman"/>
          <w:lang w:eastAsia="en-US"/>
        </w:rPr>
        <w:t>;</w:t>
      </w:r>
    </w:p>
    <w:p w14:paraId="205BC152" w14:textId="50439447" w:rsidR="006B19C4" w:rsidRDefault="001C51EC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C51EC">
        <w:rPr>
          <w:rFonts w:ascii="Times New Roman" w:eastAsiaTheme="minorHAnsi" w:hAnsi="Times New Roman" w:cs="Times New Roman"/>
          <w:lang w:eastAsia="en-US"/>
        </w:rPr>
        <w:t>5) zgodności aktów religijnego prawa lewosławnego z Konstytucją, ratyfikowanymi umowami międzynarodowymi oraz prawem naturalnym</w:t>
      </w:r>
      <w:r w:rsidR="00B37130">
        <w:rPr>
          <w:rFonts w:ascii="Times New Roman" w:eastAsiaTheme="minorHAnsi" w:hAnsi="Times New Roman" w:cs="Times New Roman"/>
          <w:lang w:eastAsia="en-US"/>
        </w:rPr>
        <w:t>;</w:t>
      </w:r>
    </w:p>
    <w:p w14:paraId="4418DAD3" w14:textId="16B94548" w:rsidR="00B37130" w:rsidRDefault="00B37130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37130">
        <w:rPr>
          <w:rFonts w:ascii="Times New Roman" w:eastAsiaTheme="minorHAnsi" w:hAnsi="Times New Roman" w:cs="Times New Roman"/>
          <w:lang w:eastAsia="en-US"/>
        </w:rPr>
        <w:t>6) zgodności zasad prawnych zawartych w orzeczeniach Koronnego Sądu Najwyższego oraz Koronnego Trybunału Administracyjnego z Konstytucją, prawem naturalnym oraz systemem wartości Korony</w:t>
      </w:r>
      <w:r w:rsidR="000C55E3">
        <w:rPr>
          <w:rFonts w:ascii="Times New Roman" w:eastAsiaTheme="minorHAnsi" w:hAnsi="Times New Roman" w:cs="Times New Roman"/>
          <w:lang w:eastAsia="en-US"/>
        </w:rPr>
        <w:t>;</w:t>
      </w:r>
    </w:p>
    <w:p w14:paraId="0E079BF6" w14:textId="00C8B405" w:rsidR="000C55E3" w:rsidRDefault="000C55E3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7) nałożenia na istotę ludzką statusu zdrajcy lub wroga Krulestwa.</w:t>
      </w:r>
    </w:p>
    <w:p w14:paraId="4DF38C95" w14:textId="4EF94FC0" w:rsidR="00FC2689" w:rsidRDefault="00FC2689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C2689">
        <w:rPr>
          <w:rFonts w:ascii="Times New Roman" w:eastAsiaTheme="minorHAnsi" w:hAnsi="Times New Roman" w:cs="Times New Roman"/>
          <w:lang w:eastAsia="en-US"/>
        </w:rPr>
        <w:t>Orzekanie w pełnym składzie wymaga obecności co najmniej dwunastu sędziów.</w:t>
      </w:r>
    </w:p>
    <w:p w14:paraId="4EB29BAE" w14:textId="61564664" w:rsidR="001D2414" w:rsidRDefault="001D2414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1D2414">
        <w:rPr>
          <w:rFonts w:ascii="Times New Roman" w:eastAsiaTheme="minorHAnsi" w:hAnsi="Times New Roman" w:cs="Times New Roman"/>
          <w:lang w:eastAsia="en-US"/>
        </w:rPr>
        <w:t>W sprawach, o których mowa w ust. 1 pkt 5, Trybunał może zwrócić się o niewiążącą opinię do Patriarchy Świętego Kościoła Lewosławia lub Arcybiskupa Koronnego Kościoła Ignistrigona.</w:t>
      </w:r>
    </w:p>
    <w:p w14:paraId="07BACBD2" w14:textId="77777777" w:rsidR="00881044" w:rsidRDefault="00881044" w:rsidP="00CE77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37470C6" w14:textId="4B48595C" w:rsidR="00881044" w:rsidRPr="00881044" w:rsidRDefault="00881044" w:rsidP="008810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1260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112606">
        <w:rPr>
          <w:rFonts w:ascii="Times New Roman" w:eastAsiaTheme="minorHAnsi" w:hAnsi="Times New Roman" w:cs="Times New Roman"/>
          <w:b/>
          <w:bCs/>
          <w:lang w:eastAsia="en-US"/>
        </w:rPr>
        <w:t>22</w:t>
      </w:r>
      <w:r w:rsidRPr="0011260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881044">
        <w:rPr>
          <w:rFonts w:ascii="Times New Roman" w:eastAsiaTheme="minorHAnsi" w:hAnsi="Times New Roman" w:cs="Times New Roman"/>
          <w:lang w:eastAsia="en-US"/>
        </w:rPr>
        <w:t>Protest przeciwko ważności wyborów może wnieść każdy wyborca wpisany do rejestru wyborców w danym okręgu w terminie 7 dni od dnia ogłoszenia wyników wyborów.</w:t>
      </w:r>
    </w:p>
    <w:p w14:paraId="21AE0F55" w14:textId="58F0C28F" w:rsidR="00881044" w:rsidRPr="00881044" w:rsidRDefault="00881044" w:rsidP="008810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881044">
        <w:rPr>
          <w:rFonts w:ascii="Times New Roman" w:eastAsiaTheme="minorHAnsi" w:hAnsi="Times New Roman" w:cs="Times New Roman"/>
          <w:lang w:eastAsia="en-US"/>
        </w:rPr>
        <w:t>Protest musi zawierać sformułowanie zarzutu naruszenia przepisów prawa wyborczego lub Konstytucji oraz dowody, na których wnioskodawca opiera swoje twierdzenia.</w:t>
      </w:r>
    </w:p>
    <w:p w14:paraId="79AF9563" w14:textId="61FEB4BD" w:rsidR="00881044" w:rsidRDefault="00881044" w:rsidP="008810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881044">
        <w:rPr>
          <w:rFonts w:ascii="Times New Roman" w:eastAsiaTheme="minorHAnsi" w:hAnsi="Times New Roman" w:cs="Times New Roman"/>
          <w:lang w:eastAsia="en-US"/>
        </w:rPr>
        <w:t>Protesty podlegają badaniu wstępnemu w trybie art. 19 niniejszej ustawy.</w:t>
      </w:r>
    </w:p>
    <w:p w14:paraId="53B29CEF" w14:textId="57BA0E76" w:rsidR="00112606" w:rsidRPr="00CE773C" w:rsidRDefault="00112606" w:rsidP="0088104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112606">
        <w:rPr>
          <w:rFonts w:ascii="Times New Roman" w:eastAsiaTheme="minorHAnsi" w:hAnsi="Times New Roman" w:cs="Times New Roman"/>
          <w:lang w:eastAsia="en-US"/>
        </w:rPr>
        <w:t>Trybunał orzeka w przedmiocie ważności wyborów na podstawie sprawozdania z wyborów przedstawionego przez właściwy organ wyborczy oraz po rozpatrzeniu protestów wyborczych.</w:t>
      </w:r>
    </w:p>
    <w:p w14:paraId="763BD2B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339308" w14:textId="089F10E4" w:rsidR="008B1F59" w:rsidRPr="008B1F59" w:rsidRDefault="008B1F59" w:rsidP="008B1F5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B1F59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8B1F5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8B1F59">
        <w:rPr>
          <w:rFonts w:ascii="Times New Roman" w:eastAsiaTheme="minorHAnsi" w:hAnsi="Times New Roman" w:cs="Times New Roman"/>
          <w:lang w:eastAsia="en-US"/>
        </w:rPr>
        <w:t>Sędzia sprawozdawca przygotowuje projekt orzeczenia wraz z uzasadnieniem.</w:t>
      </w:r>
    </w:p>
    <w:p w14:paraId="229C6E94" w14:textId="4E898EAB" w:rsidR="008B1F59" w:rsidRPr="008B1F59" w:rsidRDefault="008B1F59" w:rsidP="008B1F5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8B1F59">
        <w:rPr>
          <w:rFonts w:ascii="Times New Roman" w:eastAsiaTheme="minorHAnsi" w:hAnsi="Times New Roman" w:cs="Times New Roman"/>
          <w:lang w:eastAsia="en-US"/>
        </w:rPr>
        <w:t>Orzeczenia zapadają większością głosów składu orzekającego. Sędzia, który nie zgadza się z większością, ma prawo złożyć zdanie odrębne, które publikuje się wraz z orzeczeniem.</w:t>
      </w:r>
    </w:p>
    <w:p w14:paraId="0F9929E8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C03287" w14:textId="77777777" w:rsidR="0075782E" w:rsidRPr="0075782E" w:rsidRDefault="0075782E" w:rsidP="0075782E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5782E">
        <w:rPr>
          <w:rFonts w:ascii="Times New Roman" w:eastAsiaTheme="minorHAnsi" w:hAnsi="Times New Roman" w:cs="Times New Roman"/>
          <w:lang w:eastAsia="en-US"/>
        </w:rPr>
        <w:t>ROZDZIAŁ V</w:t>
      </w:r>
    </w:p>
    <w:p w14:paraId="215F1C91" w14:textId="77777777" w:rsidR="0075782E" w:rsidRPr="0075782E" w:rsidRDefault="0075782E" w:rsidP="0075782E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5782E">
        <w:rPr>
          <w:rFonts w:ascii="Times New Roman" w:eastAsiaTheme="minorHAnsi" w:hAnsi="Times New Roman" w:cs="Times New Roman"/>
          <w:b/>
          <w:bCs/>
          <w:lang w:eastAsia="en-US"/>
        </w:rPr>
        <w:t>WNIOSKI I PYTANIA PRAWNE</w:t>
      </w:r>
    </w:p>
    <w:p w14:paraId="565E1CB3" w14:textId="77777777" w:rsidR="0075782E" w:rsidRDefault="0075782E" w:rsidP="007578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5AE5465" w14:textId="32009EB6" w:rsidR="0075782E" w:rsidRPr="0075782E" w:rsidRDefault="0075782E" w:rsidP="007578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5782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24</w:t>
      </w:r>
      <w:r w:rsidRPr="0075782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75782E">
        <w:rPr>
          <w:rFonts w:ascii="Times New Roman" w:eastAsiaTheme="minorHAnsi" w:hAnsi="Times New Roman" w:cs="Times New Roman"/>
          <w:lang w:eastAsia="en-US"/>
        </w:rPr>
        <w:t>Postępowanie przed Trybunałem wszczyna się na podstawie wniosku uprawnionego podmiotu lub pytania prawnego sądu.</w:t>
      </w:r>
    </w:p>
    <w:p w14:paraId="6BE88925" w14:textId="06D38B0B" w:rsidR="0075782E" w:rsidRPr="0075782E" w:rsidRDefault="0075782E" w:rsidP="0075782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75782E">
        <w:rPr>
          <w:rFonts w:ascii="Times New Roman" w:eastAsiaTheme="minorHAnsi" w:hAnsi="Times New Roman" w:cs="Times New Roman"/>
          <w:lang w:eastAsia="en-US"/>
        </w:rPr>
        <w:t>Wniosek lub pytanie prawne sporządza się w języku urzędowym Korony w formie pisemnej.</w:t>
      </w:r>
    </w:p>
    <w:p w14:paraId="3612D213" w14:textId="77777777" w:rsidR="00331012" w:rsidRDefault="0033101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8B7FE31" w14:textId="0267A8E2" w:rsidR="00844247" w:rsidRP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44247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84424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844247">
        <w:rPr>
          <w:rFonts w:ascii="Times New Roman" w:eastAsiaTheme="minorHAnsi" w:hAnsi="Times New Roman" w:cs="Times New Roman"/>
          <w:lang w:eastAsia="en-US"/>
        </w:rPr>
        <w:t>Wniosek organów, o których mowa w art. 123 pkt 1–8 oraz 10 Konstytucji, powinien zawierać:</w:t>
      </w:r>
    </w:p>
    <w:p w14:paraId="759F837A" w14:textId="6DAAD869" w:rsidR="00844247" w:rsidRP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844247">
        <w:rPr>
          <w:rFonts w:ascii="Times New Roman" w:eastAsiaTheme="minorHAnsi" w:hAnsi="Times New Roman" w:cs="Times New Roman"/>
          <w:lang w:eastAsia="en-US"/>
        </w:rPr>
        <w:t>oznaczenie wnioskodawcy;</w:t>
      </w:r>
    </w:p>
    <w:p w14:paraId="0383CBD2" w14:textId="4786B4BC" w:rsidR="00844247" w:rsidRP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844247">
        <w:rPr>
          <w:rFonts w:ascii="Times New Roman" w:eastAsiaTheme="minorHAnsi" w:hAnsi="Times New Roman" w:cs="Times New Roman"/>
          <w:lang w:eastAsia="en-US"/>
        </w:rPr>
        <w:t>wskazanie aktu normatywnego lub jego części, których zgodność z aktem wyższego rzędu lub prawem naturalnym jest kwestionowana;</w:t>
      </w:r>
    </w:p>
    <w:p w14:paraId="722EEB5D" w14:textId="51AE94A5" w:rsidR="00844247" w:rsidRP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844247">
        <w:rPr>
          <w:rFonts w:ascii="Times New Roman" w:eastAsiaTheme="minorHAnsi" w:hAnsi="Times New Roman" w:cs="Times New Roman"/>
          <w:lang w:eastAsia="en-US"/>
        </w:rPr>
        <w:t>sformułowanie zarzutu wraz z uzasadnieniem wskazującym naruszone normy lub wartości Korony;</w:t>
      </w:r>
    </w:p>
    <w:p w14:paraId="0D0831D8" w14:textId="0B00F1E1" w:rsidR="00844247" w:rsidRP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844247">
        <w:rPr>
          <w:rFonts w:ascii="Times New Roman" w:eastAsiaTheme="minorHAnsi" w:hAnsi="Times New Roman" w:cs="Times New Roman"/>
          <w:lang w:eastAsia="en-US"/>
        </w:rPr>
        <w:t>dowody potwierdzające zasadność wniosku.</w:t>
      </w:r>
    </w:p>
    <w:p w14:paraId="0E6CE40B" w14:textId="2014601A" w:rsidR="00844247" w:rsidRDefault="00844247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844247">
        <w:rPr>
          <w:rFonts w:ascii="Times New Roman" w:eastAsiaTheme="minorHAnsi" w:hAnsi="Times New Roman" w:cs="Times New Roman"/>
          <w:lang w:eastAsia="en-US"/>
        </w:rPr>
        <w:t>Wniosek Pierwszego Senatora lub Grupy 10 Senatorów wnosi się po podjęciu stosownej uchwały lub zebraniu podpisów, zgodnie z ustawą o Senacie.</w:t>
      </w:r>
    </w:p>
    <w:p w14:paraId="3E579580" w14:textId="2240F2C2" w:rsidR="00387886" w:rsidRPr="00844247" w:rsidRDefault="00387886" w:rsidP="0084424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886">
        <w:rPr>
          <w:rFonts w:ascii="Times New Roman" w:eastAsiaTheme="minorHAnsi" w:hAnsi="Times New Roman" w:cs="Times New Roman"/>
          <w:lang w:eastAsia="en-US"/>
        </w:rPr>
        <w:t>3. Wniosek o zbadanie zasady prawnej, o której mowa w art. 21 ust. 1 pkt 6, może zgłosić również Prezes Koronnego Sądu Najwyższego lub Prezesi Koronnego Trybunału Administracyjnego, jeżeli powezmą wątpliwość co do zgodności ustalonej zasady z prawem naturalnym.</w:t>
      </w:r>
    </w:p>
    <w:p w14:paraId="724D3C7D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5C74750" w14:textId="2820E761" w:rsidR="00EB5A6E" w:rsidRPr="00EB5A6E" w:rsidRDefault="00EB5A6E" w:rsidP="00EB5A6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B5A6E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EB5A6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B5A6E">
        <w:rPr>
          <w:rFonts w:ascii="Times New Roman" w:eastAsiaTheme="minorHAnsi" w:hAnsi="Times New Roman" w:cs="Times New Roman"/>
          <w:lang w:eastAsia="en-US"/>
        </w:rPr>
        <w:t>Wniosek grupy 50 tysięcy obywateli, o którym mowa w art. 123 pkt 9 Konstytucji, wymaga powołania Komitetu Wnioskodawczego składającego się z co najmniej 15 osób posiadających pełnię praw publicznych.</w:t>
      </w:r>
    </w:p>
    <w:p w14:paraId="19077B9E" w14:textId="6DC7754E" w:rsidR="00EB5A6E" w:rsidRPr="00EB5A6E" w:rsidRDefault="00EB5A6E" w:rsidP="00EB5A6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Pr="00EB5A6E">
        <w:rPr>
          <w:rFonts w:ascii="Times New Roman" w:eastAsiaTheme="minorHAnsi" w:hAnsi="Times New Roman" w:cs="Times New Roman"/>
          <w:lang w:eastAsia="en-US"/>
        </w:rPr>
        <w:t>Wniosek obywatelski, poza wymogami określonymi w art. 24 ust. 1, musi zawierać załącznik z wykazem 50 tysięcy czytelnych podpisów obywateli Korony, zawierający ich imiona, nazwiska oraz numery identyfikacyjne.</w:t>
      </w:r>
    </w:p>
    <w:p w14:paraId="4F1E0EAD" w14:textId="78D9DF2C" w:rsidR="00EB5A6E" w:rsidRDefault="00EB5A6E" w:rsidP="00EB5A6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EB5A6E">
        <w:rPr>
          <w:rFonts w:ascii="Times New Roman" w:eastAsiaTheme="minorHAnsi" w:hAnsi="Times New Roman" w:cs="Times New Roman"/>
          <w:lang w:eastAsia="en-US"/>
        </w:rPr>
        <w:t>Prawdziwość podpisów weryfikuje sędzia wyznaczony do badania wstępnego. W przypadku uzasadnionych wątpliwości, Trybunał może zwrócić się o pomoc w weryfikacji do organów administracji koronnej lub Inkwizycji.</w:t>
      </w:r>
    </w:p>
    <w:p w14:paraId="13346EB9" w14:textId="77777777" w:rsidR="00192A0F" w:rsidRDefault="00192A0F" w:rsidP="00EB5A6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8ECB4EE" w14:textId="2893F845" w:rsidR="00192A0F" w:rsidRPr="00192A0F" w:rsidRDefault="00192A0F" w:rsidP="00192A0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92A0F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192A0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192A0F">
        <w:rPr>
          <w:rFonts w:ascii="Times New Roman" w:eastAsiaTheme="minorHAnsi" w:hAnsi="Times New Roman" w:cs="Times New Roman"/>
          <w:lang w:eastAsia="en-US"/>
        </w:rPr>
        <w:t>Pytanie prawne sądu, o którym mowa w art. 124 Konstytucji, powinno zawierać:</w:t>
      </w:r>
    </w:p>
    <w:p w14:paraId="3BE5F4E3" w14:textId="0DDC6E16" w:rsidR="00192A0F" w:rsidRPr="00192A0F" w:rsidRDefault="00192A0F" w:rsidP="00192A0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192A0F">
        <w:rPr>
          <w:rFonts w:ascii="Times New Roman" w:eastAsiaTheme="minorHAnsi" w:hAnsi="Times New Roman" w:cs="Times New Roman"/>
          <w:lang w:eastAsia="en-US"/>
        </w:rPr>
        <w:t>oznaczenie sądu kierującego pytanie;</w:t>
      </w:r>
    </w:p>
    <w:p w14:paraId="7FF08DEA" w14:textId="294D88C0" w:rsidR="00192A0F" w:rsidRPr="00192A0F" w:rsidRDefault="00192A0F" w:rsidP="00192A0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192A0F">
        <w:rPr>
          <w:rFonts w:ascii="Times New Roman" w:eastAsiaTheme="minorHAnsi" w:hAnsi="Times New Roman" w:cs="Times New Roman"/>
          <w:lang w:eastAsia="en-US"/>
        </w:rPr>
        <w:t>wskazanie sprawy zawisłej przed sądem, której rozstrzygnięcie zależy od odpowiedzi na pytanie;</w:t>
      </w:r>
    </w:p>
    <w:p w14:paraId="4A8147F6" w14:textId="560B5EC3" w:rsidR="00192A0F" w:rsidRPr="00192A0F" w:rsidRDefault="00192A0F" w:rsidP="00192A0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192A0F">
        <w:rPr>
          <w:rFonts w:ascii="Times New Roman" w:eastAsiaTheme="minorHAnsi" w:hAnsi="Times New Roman" w:cs="Times New Roman"/>
          <w:lang w:eastAsia="en-US"/>
        </w:rPr>
        <w:t>treść wątpliwości prawnych oraz wskazanie przepisu Konstytucji lub zasady prawa naturalnego, z którą badany akt może być niezgodny.</w:t>
      </w:r>
    </w:p>
    <w:p w14:paraId="5CB28F3E" w14:textId="1A6DD606" w:rsidR="00192A0F" w:rsidRPr="00192A0F" w:rsidRDefault="00192A0F" w:rsidP="00192A0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192A0F">
        <w:rPr>
          <w:rFonts w:ascii="Times New Roman" w:eastAsiaTheme="minorHAnsi" w:hAnsi="Times New Roman" w:cs="Times New Roman"/>
          <w:lang w:eastAsia="en-US"/>
        </w:rPr>
        <w:t>W przypadku wniosku o rozstrzygnięcie w sprawie precedensowej (sprawy nieznanej prawu koronnemu), sąd przedstawia szczegółowy opis stanu faktycznego, który wymaga rozstrzygnięcia w oparciu o prawo naturalne.</w:t>
      </w:r>
    </w:p>
    <w:p w14:paraId="5826F83D" w14:textId="77777777" w:rsidR="00192A0F" w:rsidRPr="00EB5A6E" w:rsidRDefault="00192A0F" w:rsidP="00EB5A6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695137" w14:textId="027566D3" w:rsidR="007C7C21" w:rsidRDefault="00085243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85243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085243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085243">
        <w:rPr>
          <w:rFonts w:ascii="Times New Roman" w:eastAsiaTheme="minorHAnsi" w:hAnsi="Times New Roman" w:cs="Times New Roman"/>
          <w:lang w:eastAsia="en-US"/>
        </w:rPr>
        <w:t xml:space="preserve"> Wnioskodawca może wycofać wniosek do czasu rozpoczęcia rozprawy. Wycofanie wniosku obywatelskiego wymaga zgody większości członków Komitetu Wnioskodawczego.</w:t>
      </w:r>
    </w:p>
    <w:p w14:paraId="08B3E311" w14:textId="77777777" w:rsidR="00AC2A71" w:rsidRDefault="00AC2A7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3CA6E7" w14:textId="77777777" w:rsidR="00AC2A71" w:rsidRPr="00AC2A71" w:rsidRDefault="00AC2A71" w:rsidP="00AC2A71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AC2A71">
        <w:rPr>
          <w:rFonts w:ascii="Times New Roman" w:eastAsiaTheme="minorHAnsi" w:hAnsi="Times New Roman" w:cs="Times New Roman"/>
          <w:lang w:eastAsia="en-US"/>
        </w:rPr>
        <w:t>ROZDZIAŁ VI</w:t>
      </w:r>
    </w:p>
    <w:p w14:paraId="3EDBF15E" w14:textId="77777777" w:rsidR="00AC2A71" w:rsidRPr="00AC2A71" w:rsidRDefault="00AC2A71" w:rsidP="00AC2A71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AC2A71">
        <w:rPr>
          <w:rFonts w:ascii="Times New Roman" w:eastAsiaTheme="minorHAnsi" w:hAnsi="Times New Roman" w:cs="Times New Roman"/>
          <w:b/>
          <w:bCs/>
          <w:lang w:eastAsia="en-US"/>
        </w:rPr>
        <w:t>ORZECZENIA I ICH SKUTKI</w:t>
      </w:r>
    </w:p>
    <w:p w14:paraId="6EADE94E" w14:textId="77777777" w:rsidR="00AC2A71" w:rsidRDefault="00AC2A71" w:rsidP="00AC2A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B38A86D" w14:textId="4270E80F" w:rsidR="00AC2A71" w:rsidRPr="00AC2A71" w:rsidRDefault="00AC2A71" w:rsidP="00AC2A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AC2A71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AC2A71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AC2A71">
        <w:rPr>
          <w:rFonts w:ascii="Times New Roman" w:eastAsiaTheme="minorHAnsi" w:hAnsi="Times New Roman" w:cs="Times New Roman"/>
          <w:lang w:eastAsia="en-US"/>
        </w:rPr>
        <w:t>Rozstrzygnięcia Trybunału zapadają w formie wyroków (w sprawach merytorycznych) lub postanowień (w sprawach proceduralnych i incydentalnych).</w:t>
      </w:r>
    </w:p>
    <w:p w14:paraId="47A2684A" w14:textId="579BB337" w:rsidR="00AC2A71" w:rsidRPr="00AC2A71" w:rsidRDefault="00AC2A71" w:rsidP="00AC2A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AC2A71">
        <w:rPr>
          <w:rFonts w:ascii="Times New Roman" w:eastAsiaTheme="minorHAnsi" w:hAnsi="Times New Roman" w:cs="Times New Roman"/>
          <w:lang w:eastAsia="en-US"/>
        </w:rPr>
        <w:t>Orzeczenia Trybunału zapadają większością głosów i są ostateczne.</w:t>
      </w:r>
    </w:p>
    <w:p w14:paraId="3C87C11D" w14:textId="3BF39A7A" w:rsidR="00AC2A71" w:rsidRPr="00AC2A71" w:rsidRDefault="00AC2A71" w:rsidP="00AC2A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AC2A71">
        <w:rPr>
          <w:rFonts w:ascii="Times New Roman" w:eastAsiaTheme="minorHAnsi" w:hAnsi="Times New Roman" w:cs="Times New Roman"/>
          <w:lang w:eastAsia="en-US"/>
        </w:rPr>
        <w:t>Orzeczenia podlegają niezwłocznemu ogłoszeniu w Krulewskim Dzienniku Ustaw.</w:t>
      </w:r>
    </w:p>
    <w:p w14:paraId="31FB0C11" w14:textId="77777777" w:rsidR="00AC2A71" w:rsidRDefault="00AC2A7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9264C40" w14:textId="2E20DC6C" w:rsidR="00F970BC" w:rsidRPr="00F970BC" w:rsidRDefault="00F970BC" w:rsidP="00F970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970B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30</w:t>
      </w:r>
      <w:r w:rsidRPr="00F970B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F970BC">
        <w:rPr>
          <w:rFonts w:ascii="Times New Roman" w:eastAsiaTheme="minorHAnsi" w:hAnsi="Times New Roman" w:cs="Times New Roman"/>
          <w:lang w:eastAsia="en-US"/>
        </w:rPr>
        <w:t>Akt normatywny lub jego część, którą Trybunał uznał za niezgodną z Konstytucją, prawem naturalnym lub ratyfikowaną umową międzynarodową, traci moc obowiązującą z dniem ogłoszenia wyroku, chyba że Trybunał określi inny termin.</w:t>
      </w:r>
    </w:p>
    <w:p w14:paraId="4D48370C" w14:textId="4B3CD196" w:rsidR="00F970BC" w:rsidRDefault="00F970BC" w:rsidP="00F970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970BC">
        <w:rPr>
          <w:rFonts w:ascii="Times New Roman" w:eastAsiaTheme="minorHAnsi" w:hAnsi="Times New Roman" w:cs="Times New Roman"/>
          <w:lang w:eastAsia="en-US"/>
        </w:rPr>
        <w:t>Trybunał może odroczyć termin utraty mocy obowiązującej aktu normatywnego o okres nieprzekraczający sześciu miesięcy, jeżeli jest to niezbędne dla zachowania ciągłości prawnej państwa lub uniknięcia luki zagrażającej dobru wspólnemu.</w:t>
      </w:r>
    </w:p>
    <w:p w14:paraId="1F3BE637" w14:textId="77777777" w:rsidR="00491DC4" w:rsidRDefault="00491DC4" w:rsidP="00F970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764470" w14:textId="5D9BA014" w:rsidR="00491DC4" w:rsidRPr="00491DC4" w:rsidRDefault="00491DC4" w:rsidP="00491DC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91DC4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491DC4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91DC4">
        <w:rPr>
          <w:rFonts w:ascii="Times New Roman" w:eastAsiaTheme="minorHAnsi" w:hAnsi="Times New Roman" w:cs="Times New Roman"/>
          <w:lang w:eastAsia="en-US"/>
        </w:rPr>
        <w:t>Wyrok Trybunału stwierdzający rażącą sprzeczność aktu z prawem naturalnym ma charakter deklaratoryjny i potwierdza, że akt ten nie posiadał mocy wiążącej od momentu jego wydania.</w:t>
      </w:r>
    </w:p>
    <w:p w14:paraId="582C6D27" w14:textId="6DDC166E" w:rsidR="00491DC4" w:rsidRPr="00491DC4" w:rsidRDefault="00491DC4" w:rsidP="00491DC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491DC4">
        <w:rPr>
          <w:rFonts w:ascii="Times New Roman" w:eastAsiaTheme="minorHAnsi" w:hAnsi="Times New Roman" w:cs="Times New Roman"/>
          <w:lang w:eastAsia="en-US"/>
        </w:rPr>
        <w:t>W przypadku, o którym mowa w ust. 1, wszelkie prawomocne orzeczenia sądowe lub decyzje administracyjne wydane na podstawie takiego aktu podlegają wznowieniu lub uchyleniu w trybie określonym w ustawach procesowych.</w:t>
      </w:r>
    </w:p>
    <w:p w14:paraId="6763B104" w14:textId="77777777" w:rsidR="00491DC4" w:rsidRPr="00F970BC" w:rsidRDefault="00491DC4" w:rsidP="00F970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DD1C122" w14:textId="11CEAAA7" w:rsidR="007355F8" w:rsidRPr="007355F8" w:rsidRDefault="007355F8" w:rsidP="007355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355F8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3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7355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7355F8">
        <w:rPr>
          <w:rFonts w:ascii="Times New Roman" w:eastAsiaTheme="minorHAnsi" w:hAnsi="Times New Roman" w:cs="Times New Roman"/>
          <w:lang w:eastAsia="en-US"/>
        </w:rPr>
        <w:t>Orzeczenia w sprawach precedensowych, wydawane na podstawie art. 124 ust. 2 Konstytucji, mają charakter prawodawczy i wiążą wszystkie sądy oraz organy władzy publicznej.</w:t>
      </w:r>
    </w:p>
    <w:p w14:paraId="62EAF4AA" w14:textId="7F190937" w:rsidR="007355F8" w:rsidRDefault="007355F8" w:rsidP="007355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7355F8">
        <w:rPr>
          <w:rFonts w:ascii="Times New Roman" w:eastAsiaTheme="minorHAnsi" w:hAnsi="Times New Roman" w:cs="Times New Roman"/>
          <w:lang w:eastAsia="en-US"/>
        </w:rPr>
        <w:t>Zasady prawne zawarte w orzeczeniach precedensowych obowiązują do czasu ich zmiany przez Trybunał lub uregulowania danej materii w drodze ustawy lub dekretu Krula.</w:t>
      </w:r>
    </w:p>
    <w:p w14:paraId="4FDD6712" w14:textId="469EFCE9" w:rsidR="00D727BE" w:rsidRPr="007355F8" w:rsidRDefault="00D727BE" w:rsidP="007355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727BE">
        <w:rPr>
          <w:rFonts w:ascii="Times New Roman" w:eastAsiaTheme="minorHAnsi" w:hAnsi="Times New Roman" w:cs="Times New Roman"/>
          <w:lang w:eastAsia="en-US"/>
        </w:rPr>
        <w:t>W przypadku stwierdzenia niezgodności zasady prawnej ustanowionej przez inny sąd z prawem naturalnym, zasada ta traci moc wiążącą dla wszystkich organów i sądów z dniem ogłoszenia wyroku Trybunału.</w:t>
      </w:r>
    </w:p>
    <w:p w14:paraId="0B8A02D3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2520887" w14:textId="70EF7FBF" w:rsidR="00FF001F" w:rsidRPr="00FF001F" w:rsidRDefault="00FF001F" w:rsidP="00FF00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001F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79791C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FF00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9F0BCF" w:rsidRPr="009F0BCF">
        <w:rPr>
          <w:rFonts w:ascii="Times New Roman" w:eastAsiaTheme="minorHAnsi" w:hAnsi="Times New Roman" w:cs="Times New Roman"/>
          <w:lang w:eastAsia="en-US"/>
        </w:rPr>
        <w:t xml:space="preserve">W przypadku stwierdzenia przez Trybunał, że statutowe założenia, praktyki lub instytucje wyznania, religii, partii politycznej lub organizacji społecznej naruszają system prawa i wartości Korony, Trybunał może wydać wiążący </w:t>
      </w:r>
      <w:r w:rsidR="009F0BCF">
        <w:rPr>
          <w:rFonts w:ascii="Times New Roman" w:eastAsiaTheme="minorHAnsi" w:hAnsi="Times New Roman" w:cs="Times New Roman"/>
          <w:lang w:eastAsia="en-US"/>
        </w:rPr>
        <w:t>n</w:t>
      </w:r>
      <w:r w:rsidR="009F0BCF" w:rsidRPr="009F0BCF">
        <w:rPr>
          <w:rFonts w:ascii="Times New Roman" w:eastAsiaTheme="minorHAnsi" w:hAnsi="Times New Roman" w:cs="Times New Roman"/>
          <w:lang w:eastAsia="en-US"/>
        </w:rPr>
        <w:t>akaz Inkwizycyjny</w:t>
      </w:r>
      <w:r w:rsidR="000853AA" w:rsidRPr="00FF001F">
        <w:rPr>
          <w:rFonts w:ascii="Times New Roman" w:eastAsiaTheme="minorHAnsi" w:hAnsi="Times New Roman" w:cs="Times New Roman"/>
          <w:lang w:eastAsia="en-US"/>
        </w:rPr>
        <w:t>.</w:t>
      </w:r>
    </w:p>
    <w:p w14:paraId="301DF9E3" w14:textId="499D4617" w:rsidR="00FF001F" w:rsidRPr="00FF001F" w:rsidRDefault="00FF001F" w:rsidP="00FF00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F001F">
        <w:rPr>
          <w:rFonts w:ascii="Times New Roman" w:eastAsiaTheme="minorHAnsi" w:hAnsi="Times New Roman" w:cs="Times New Roman"/>
          <w:lang w:eastAsia="en-US"/>
        </w:rPr>
        <w:t>Nakaz Inkwizycyjny obliguje Inkwizycję Koronną do podjęcia natychmiastowych działań w celu przywrócenia ładu naturalnego, w tym do przeprowadzenia dochodzenia, zabezpieczenia mienia lub wniesienia aktu oskarżenia przed właściwy sąd.</w:t>
      </w:r>
    </w:p>
    <w:p w14:paraId="090840F3" w14:textId="34716435" w:rsidR="00FF001F" w:rsidRPr="00FF001F" w:rsidRDefault="00FF001F" w:rsidP="00FF00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FF001F">
        <w:rPr>
          <w:rFonts w:ascii="Times New Roman" w:eastAsiaTheme="minorHAnsi" w:hAnsi="Times New Roman" w:cs="Times New Roman"/>
          <w:lang w:eastAsia="en-US"/>
        </w:rPr>
        <w:t xml:space="preserve">Prezes Trybunału, jako Wielki Inkwizytor, nadzoruje wykonanie </w:t>
      </w:r>
      <w:r w:rsidR="00F879CF">
        <w:rPr>
          <w:rFonts w:ascii="Times New Roman" w:eastAsiaTheme="minorHAnsi" w:hAnsi="Times New Roman" w:cs="Times New Roman"/>
          <w:lang w:eastAsia="en-US"/>
        </w:rPr>
        <w:t>n</w:t>
      </w:r>
      <w:r w:rsidRPr="00FF001F">
        <w:rPr>
          <w:rFonts w:ascii="Times New Roman" w:eastAsiaTheme="minorHAnsi" w:hAnsi="Times New Roman" w:cs="Times New Roman"/>
          <w:lang w:eastAsia="en-US"/>
        </w:rPr>
        <w:t>akazu Inkwizycyjnego przez podległe mu służby.</w:t>
      </w:r>
    </w:p>
    <w:p w14:paraId="7CE599E9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74011B" w14:textId="00CA648F" w:rsidR="008827A5" w:rsidRPr="008827A5" w:rsidRDefault="008827A5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6B5A15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8827A5">
        <w:rPr>
          <w:rFonts w:ascii="Times New Roman" w:eastAsiaTheme="minorHAnsi" w:hAnsi="Times New Roman" w:cs="Times New Roman"/>
          <w:lang w:eastAsia="en-US"/>
        </w:rPr>
        <w:t>Trybunał, rozstrzygając o ważności wyborów, wydaje uchwałę, w której:</w:t>
      </w:r>
    </w:p>
    <w:p w14:paraId="720BA8B4" w14:textId="4B7F7549" w:rsidR="008827A5" w:rsidRPr="008827A5" w:rsidRDefault="008827A5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8827A5">
        <w:rPr>
          <w:rFonts w:ascii="Times New Roman" w:eastAsiaTheme="minorHAnsi" w:hAnsi="Times New Roman" w:cs="Times New Roman"/>
          <w:lang w:eastAsia="en-US"/>
        </w:rPr>
        <w:t>stwierdza ważność wyborów;</w:t>
      </w:r>
    </w:p>
    <w:p w14:paraId="2C0377CC" w14:textId="6F84235F" w:rsidR="008827A5" w:rsidRPr="008827A5" w:rsidRDefault="008827A5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8827A5">
        <w:rPr>
          <w:rFonts w:ascii="Times New Roman" w:eastAsiaTheme="minorHAnsi" w:hAnsi="Times New Roman" w:cs="Times New Roman"/>
          <w:lang w:eastAsia="en-US"/>
        </w:rPr>
        <w:t>stwierdza ważność wyborów w zakresie, w jakim naruszenia prawa nie miały wpływu na wynik wyborów;</w:t>
      </w:r>
    </w:p>
    <w:p w14:paraId="1C1785AF" w14:textId="2893CE83" w:rsidR="008827A5" w:rsidRPr="008827A5" w:rsidRDefault="008827A5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8827A5">
        <w:rPr>
          <w:rFonts w:ascii="Times New Roman" w:eastAsiaTheme="minorHAnsi" w:hAnsi="Times New Roman" w:cs="Times New Roman"/>
          <w:lang w:eastAsia="en-US"/>
        </w:rPr>
        <w:t>stwierdza nieważność wyborów w całości lub w części.</w:t>
      </w:r>
    </w:p>
    <w:p w14:paraId="66D56136" w14:textId="6390FADD" w:rsidR="008827A5" w:rsidRPr="008827A5" w:rsidRDefault="008827A5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8827A5">
        <w:rPr>
          <w:rFonts w:ascii="Times New Roman" w:eastAsiaTheme="minorHAnsi" w:hAnsi="Times New Roman" w:cs="Times New Roman"/>
          <w:lang w:eastAsia="en-US"/>
        </w:rPr>
        <w:t>W przypadku stwierdzenia nieważności wyborów w całości lub w części, Trybunał w uchwale orzeka o wygaśnięciu mandatów oraz o konieczności przeprowadzenia ponownych wyborów lub powtórzenia określonych czynności wyborczych.</w:t>
      </w:r>
    </w:p>
    <w:p w14:paraId="6B9A3855" w14:textId="27F446A7" w:rsidR="008827A5" w:rsidRDefault="00040A7D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8827A5" w:rsidRPr="008827A5">
        <w:rPr>
          <w:rFonts w:ascii="Times New Roman" w:eastAsiaTheme="minorHAnsi" w:hAnsi="Times New Roman" w:cs="Times New Roman"/>
          <w:lang w:eastAsia="en-US"/>
        </w:rPr>
        <w:t>Uchwała Trybunału o nieważności wyborów jest ostateczna i podlega niezwłocznemu ogłoszeniu w Krulewskim Dzienniku Ustaw.</w:t>
      </w:r>
    </w:p>
    <w:p w14:paraId="756B2143" w14:textId="77777777" w:rsidR="001F6268" w:rsidRDefault="001F6268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0A77EA" w14:textId="34D096E4" w:rsidR="001F6268" w:rsidRPr="008827A5" w:rsidRDefault="001F6268" w:rsidP="001F626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8827A5">
        <w:rPr>
          <w:rFonts w:ascii="Times New Roman" w:eastAsiaTheme="minorHAnsi" w:hAnsi="Times New Roman" w:cs="Times New Roman"/>
          <w:lang w:eastAsia="en-US"/>
        </w:rPr>
        <w:t>Trybunał, rozstrzygając o</w:t>
      </w:r>
      <w:r w:rsidR="005D7051">
        <w:rPr>
          <w:rFonts w:ascii="Times New Roman" w:eastAsiaTheme="minorHAnsi" w:hAnsi="Times New Roman" w:cs="Times New Roman"/>
          <w:lang w:eastAsia="en-US"/>
        </w:rPr>
        <w:t xml:space="preserve"> nałożeniu statusu zdrajcy lub wroga Krulestwa</w:t>
      </w:r>
      <w:r w:rsidRPr="008827A5">
        <w:rPr>
          <w:rFonts w:ascii="Times New Roman" w:eastAsiaTheme="minorHAnsi" w:hAnsi="Times New Roman" w:cs="Times New Roman"/>
          <w:lang w:eastAsia="en-US"/>
        </w:rPr>
        <w:t>:</w:t>
      </w:r>
    </w:p>
    <w:p w14:paraId="2CA6ECE7" w14:textId="0A401FF8" w:rsidR="001F6268" w:rsidRPr="008827A5" w:rsidRDefault="001F6268" w:rsidP="001F626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5D7051">
        <w:rPr>
          <w:rFonts w:ascii="Times New Roman" w:eastAsiaTheme="minorHAnsi" w:hAnsi="Times New Roman" w:cs="Times New Roman"/>
          <w:lang w:eastAsia="en-US"/>
        </w:rPr>
        <w:t xml:space="preserve">stwierdza </w:t>
      </w:r>
      <w:r w:rsidR="00B10276">
        <w:rPr>
          <w:rFonts w:ascii="Times New Roman" w:eastAsiaTheme="minorHAnsi" w:hAnsi="Times New Roman" w:cs="Times New Roman"/>
          <w:lang w:eastAsia="en-US"/>
        </w:rPr>
        <w:t>pogardliwe, rażące i wielokrotne naruszenie przez</w:t>
      </w:r>
      <w:r w:rsidR="00A97DA7">
        <w:rPr>
          <w:rFonts w:ascii="Times New Roman" w:eastAsiaTheme="minorHAnsi" w:hAnsi="Times New Roman" w:cs="Times New Roman"/>
          <w:lang w:eastAsia="en-US"/>
        </w:rPr>
        <w:t xml:space="preserve"> obywatela Korony </w:t>
      </w:r>
      <w:r w:rsidR="00A205CB">
        <w:rPr>
          <w:rFonts w:ascii="Times New Roman" w:eastAsiaTheme="minorHAnsi" w:hAnsi="Times New Roman" w:cs="Times New Roman"/>
          <w:lang w:eastAsia="en-US"/>
        </w:rPr>
        <w:t>prawa Korony lub prawa naturalnego i nakłada na niego status zdrajcy Krulestwa</w:t>
      </w:r>
      <w:r w:rsidRPr="008827A5">
        <w:rPr>
          <w:rFonts w:ascii="Times New Roman" w:eastAsiaTheme="minorHAnsi" w:hAnsi="Times New Roman" w:cs="Times New Roman"/>
          <w:lang w:eastAsia="en-US"/>
        </w:rPr>
        <w:t>;</w:t>
      </w:r>
    </w:p>
    <w:p w14:paraId="7AF0A584" w14:textId="77777777" w:rsidR="00280E0D" w:rsidRDefault="001F6268" w:rsidP="001F626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A205CB">
        <w:rPr>
          <w:rFonts w:ascii="Times New Roman" w:eastAsiaTheme="minorHAnsi" w:hAnsi="Times New Roman" w:cs="Times New Roman"/>
          <w:lang w:eastAsia="en-US"/>
        </w:rPr>
        <w:t xml:space="preserve">stwierdza pogardliwe, rażące i wielokrotne naruszenie przez </w:t>
      </w:r>
      <w:r w:rsidR="00280E0D">
        <w:rPr>
          <w:rFonts w:ascii="Times New Roman" w:eastAsiaTheme="minorHAnsi" w:hAnsi="Times New Roman" w:cs="Times New Roman"/>
          <w:lang w:eastAsia="en-US"/>
        </w:rPr>
        <w:t>nie-</w:t>
      </w:r>
      <w:r w:rsidR="00A205CB">
        <w:rPr>
          <w:rFonts w:ascii="Times New Roman" w:eastAsiaTheme="minorHAnsi" w:hAnsi="Times New Roman" w:cs="Times New Roman"/>
          <w:lang w:eastAsia="en-US"/>
        </w:rPr>
        <w:t xml:space="preserve">obywatela Korony prawa Korony lub prawa naturalnego i nakłada na niego status </w:t>
      </w:r>
      <w:r w:rsidR="00280E0D">
        <w:rPr>
          <w:rFonts w:ascii="Times New Roman" w:eastAsiaTheme="minorHAnsi" w:hAnsi="Times New Roman" w:cs="Times New Roman"/>
          <w:lang w:eastAsia="en-US"/>
        </w:rPr>
        <w:t>wroga</w:t>
      </w:r>
      <w:r w:rsidR="00A205CB">
        <w:rPr>
          <w:rFonts w:ascii="Times New Roman" w:eastAsiaTheme="minorHAnsi" w:hAnsi="Times New Roman" w:cs="Times New Roman"/>
          <w:lang w:eastAsia="en-US"/>
        </w:rPr>
        <w:t xml:space="preserve"> Krulestwa</w:t>
      </w:r>
      <w:r w:rsidR="00A205CB" w:rsidRPr="008827A5">
        <w:rPr>
          <w:rFonts w:ascii="Times New Roman" w:eastAsiaTheme="minorHAnsi" w:hAnsi="Times New Roman" w:cs="Times New Roman"/>
          <w:lang w:eastAsia="en-US"/>
        </w:rPr>
        <w:t>;</w:t>
      </w:r>
    </w:p>
    <w:p w14:paraId="64DF29FC" w14:textId="4F841880" w:rsidR="001F6268" w:rsidRPr="008827A5" w:rsidRDefault="001F6268" w:rsidP="001F626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280E0D">
        <w:rPr>
          <w:rFonts w:ascii="Times New Roman" w:eastAsiaTheme="minorHAnsi" w:hAnsi="Times New Roman" w:cs="Times New Roman"/>
          <w:lang w:eastAsia="en-US"/>
        </w:rPr>
        <w:t>stwierdza brak podstaw do nałożenia statusu zdrajcy lub wroga Krulestwa na istotę ludzką.</w:t>
      </w:r>
    </w:p>
    <w:p w14:paraId="4439FF78" w14:textId="625B9CC0" w:rsidR="001F6268" w:rsidRDefault="00D62393" w:rsidP="008827A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1F6268">
        <w:rPr>
          <w:rFonts w:ascii="Times New Roman" w:eastAsiaTheme="minorHAnsi" w:hAnsi="Times New Roman" w:cs="Times New Roman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>Wyrok</w:t>
      </w:r>
      <w:r w:rsidR="001F6268" w:rsidRPr="008827A5">
        <w:rPr>
          <w:rFonts w:ascii="Times New Roman" w:eastAsiaTheme="minorHAnsi" w:hAnsi="Times New Roman" w:cs="Times New Roman"/>
          <w:lang w:eastAsia="en-US"/>
        </w:rPr>
        <w:t xml:space="preserve"> Trybunału </w:t>
      </w:r>
      <w:r>
        <w:rPr>
          <w:rFonts w:ascii="Times New Roman" w:eastAsiaTheme="minorHAnsi" w:hAnsi="Times New Roman" w:cs="Times New Roman"/>
          <w:lang w:eastAsia="en-US"/>
        </w:rPr>
        <w:t>w sprawie nałożenia statusu zdrajcy lub wroga Krulestwa</w:t>
      </w:r>
      <w:r w:rsidR="001F6268" w:rsidRPr="008827A5">
        <w:rPr>
          <w:rFonts w:ascii="Times New Roman" w:eastAsiaTheme="minorHAnsi" w:hAnsi="Times New Roman" w:cs="Times New Roman"/>
          <w:lang w:eastAsia="en-US"/>
        </w:rPr>
        <w:t xml:space="preserve"> jest ostateczna i podlega niezwłocznemu </w:t>
      </w:r>
      <w:r>
        <w:rPr>
          <w:rFonts w:ascii="Times New Roman" w:eastAsiaTheme="minorHAnsi" w:hAnsi="Times New Roman" w:cs="Times New Roman"/>
          <w:lang w:eastAsia="en-US"/>
        </w:rPr>
        <w:t xml:space="preserve">publicznemu </w:t>
      </w:r>
      <w:r w:rsidR="001F6268" w:rsidRPr="008827A5">
        <w:rPr>
          <w:rFonts w:ascii="Times New Roman" w:eastAsiaTheme="minorHAnsi" w:hAnsi="Times New Roman" w:cs="Times New Roman"/>
          <w:lang w:eastAsia="en-US"/>
        </w:rPr>
        <w:t>ogłoszeniu</w:t>
      </w:r>
      <w:r w:rsidR="009B5B07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w tym w publicznych mediach</w:t>
      </w:r>
      <w:r w:rsidR="001F6268" w:rsidRPr="008827A5">
        <w:rPr>
          <w:rFonts w:ascii="Times New Roman" w:eastAsiaTheme="minorHAnsi" w:hAnsi="Times New Roman" w:cs="Times New Roman"/>
          <w:lang w:eastAsia="en-US"/>
        </w:rPr>
        <w:t>.</w:t>
      </w:r>
    </w:p>
    <w:p w14:paraId="04B23155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4BA7133" w14:textId="77777777" w:rsidR="00BA100D" w:rsidRPr="00BA100D" w:rsidRDefault="00BA100D" w:rsidP="001F6268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A100D">
        <w:rPr>
          <w:rFonts w:ascii="Times New Roman" w:eastAsiaTheme="minorHAnsi" w:hAnsi="Times New Roman" w:cs="Times New Roman"/>
          <w:lang w:eastAsia="en-US"/>
        </w:rPr>
        <w:t>ROZDZIAŁ VII</w:t>
      </w:r>
    </w:p>
    <w:p w14:paraId="7F9576E8" w14:textId="77777777" w:rsidR="00BA100D" w:rsidRPr="00BA100D" w:rsidRDefault="00BA100D" w:rsidP="001F6268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BA100D">
        <w:rPr>
          <w:rFonts w:ascii="Times New Roman" w:eastAsiaTheme="minorHAnsi" w:hAnsi="Times New Roman" w:cs="Times New Roman"/>
          <w:b/>
          <w:bCs/>
          <w:lang w:eastAsia="en-US"/>
        </w:rPr>
        <w:t>ADMINISTRACJA I OCHRONA TRYBUNAŁU</w:t>
      </w:r>
    </w:p>
    <w:p w14:paraId="08B9EA7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3898BD7" w14:textId="5317F12B" w:rsidR="00BA100D" w:rsidRPr="00BA100D" w:rsidRDefault="00BA100D" w:rsidP="00BA1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A100D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3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BA100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BA100D">
        <w:rPr>
          <w:rFonts w:ascii="Times New Roman" w:eastAsiaTheme="minorHAnsi" w:hAnsi="Times New Roman" w:cs="Times New Roman"/>
          <w:lang w:eastAsia="en-US"/>
        </w:rPr>
        <w:t>Kancelaria Wysokiego Trybunału Koronnego wykonuje zadania organizacyjno-techniczne, finansowe oraz doradcze związane z działalnością Trybunału.</w:t>
      </w:r>
    </w:p>
    <w:p w14:paraId="6EC66D6D" w14:textId="14B95064" w:rsidR="00BA100D" w:rsidRPr="00BA100D" w:rsidRDefault="00BA100D" w:rsidP="00BA1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BA100D">
        <w:rPr>
          <w:rFonts w:ascii="Times New Roman" w:eastAsiaTheme="minorHAnsi" w:hAnsi="Times New Roman" w:cs="Times New Roman"/>
          <w:lang w:eastAsia="en-US"/>
        </w:rPr>
        <w:t>Kancelarią kieruje Szef Kancelarii Trybunału, powoływany i odwoływany przez Prezesa Trybunału.</w:t>
      </w:r>
    </w:p>
    <w:p w14:paraId="4D60E2E3" w14:textId="371B7A33" w:rsidR="00BA100D" w:rsidRPr="00BA100D" w:rsidRDefault="00BA100D" w:rsidP="00BA1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BA100D">
        <w:rPr>
          <w:rFonts w:ascii="Times New Roman" w:eastAsiaTheme="minorHAnsi" w:hAnsi="Times New Roman" w:cs="Times New Roman"/>
          <w:lang w:eastAsia="en-US"/>
        </w:rPr>
        <w:t>Pracownicy Kancelarii są obowiązani do zachowania w tajemnicy okoliczności spraw, o których powzięli wiadomość ze względu na swoje stanowisko służbowe.</w:t>
      </w:r>
    </w:p>
    <w:p w14:paraId="2F10349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4609A9D" w14:textId="082CD658" w:rsidR="005579C6" w:rsidRPr="005579C6" w:rsidRDefault="005579C6" w:rsidP="005579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79C6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5579C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5579C6">
        <w:rPr>
          <w:rFonts w:ascii="Times New Roman" w:eastAsiaTheme="minorHAnsi" w:hAnsi="Times New Roman" w:cs="Times New Roman"/>
          <w:lang w:eastAsia="en-US"/>
        </w:rPr>
        <w:t xml:space="preserve">Straż Trybunału jest umundurowaną i uzbrojoną formacją odpowiedzialną za ochronę sędziów, pracowników oraz mienia Trybunału, a także za utrzymanie porządku podczas </w:t>
      </w:r>
      <w:r w:rsidR="00D23A40" w:rsidRPr="005579C6">
        <w:rPr>
          <w:rFonts w:ascii="Times New Roman" w:eastAsiaTheme="minorHAnsi" w:hAnsi="Times New Roman" w:cs="Times New Roman"/>
          <w:lang w:eastAsia="en-US"/>
        </w:rPr>
        <w:t>rozpraw.</w:t>
      </w:r>
    </w:p>
    <w:p w14:paraId="59183B32" w14:textId="373725E2" w:rsidR="005579C6" w:rsidRPr="005579C6" w:rsidRDefault="005579C6" w:rsidP="005579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5579C6">
        <w:rPr>
          <w:rFonts w:ascii="Times New Roman" w:eastAsiaTheme="minorHAnsi" w:hAnsi="Times New Roman" w:cs="Times New Roman"/>
          <w:lang w:eastAsia="en-US"/>
        </w:rPr>
        <w:t>Straż Trybunału podlega bezpośrednio Prezesowi Trybunału.</w:t>
      </w:r>
    </w:p>
    <w:p w14:paraId="11A3D5EB" w14:textId="56D43534" w:rsidR="005579C6" w:rsidRPr="005579C6" w:rsidRDefault="005579C6" w:rsidP="005579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5579C6">
        <w:rPr>
          <w:rFonts w:ascii="Times New Roman" w:eastAsiaTheme="minorHAnsi" w:hAnsi="Times New Roman" w:cs="Times New Roman"/>
          <w:lang w:eastAsia="en-US"/>
        </w:rPr>
        <w:t>Komendanta Straży Trybunału powołuje Prezes Trybunału spośród osób posiadających doświadczenie w służbach mundurowych Korony.</w:t>
      </w:r>
    </w:p>
    <w:p w14:paraId="5552494C" w14:textId="08247DC0" w:rsidR="005579C6" w:rsidRPr="005579C6" w:rsidRDefault="005579C6" w:rsidP="005579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Pr="005579C6">
        <w:rPr>
          <w:rFonts w:ascii="Times New Roman" w:eastAsiaTheme="minorHAnsi" w:hAnsi="Times New Roman" w:cs="Times New Roman"/>
          <w:lang w:eastAsia="en-US"/>
        </w:rPr>
        <w:t>Członkowie Straży Trybunału noszą umundurowanie w barwach narodowych (czerwono-złotych) z emblematem Gryfa Rodu Gryfionów.</w:t>
      </w:r>
    </w:p>
    <w:p w14:paraId="50D2D9E6" w14:textId="5443A98B" w:rsidR="005579C6" w:rsidRPr="005579C6" w:rsidRDefault="005579C6" w:rsidP="005579C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5. </w:t>
      </w:r>
      <w:r w:rsidRPr="005579C6">
        <w:rPr>
          <w:rFonts w:ascii="Times New Roman" w:eastAsiaTheme="minorHAnsi" w:hAnsi="Times New Roman" w:cs="Times New Roman"/>
          <w:lang w:eastAsia="en-US"/>
        </w:rPr>
        <w:t xml:space="preserve">Do uprawnień Straży Trybunału w zakresie użycia środków przymusu bezpośredniego stosuje się odpowiednio przepisy o Straży </w:t>
      </w:r>
      <w:r w:rsidR="00D23A40" w:rsidRPr="005579C6">
        <w:rPr>
          <w:rFonts w:ascii="Times New Roman" w:eastAsiaTheme="minorHAnsi" w:hAnsi="Times New Roman" w:cs="Times New Roman"/>
          <w:lang w:eastAsia="en-US"/>
        </w:rPr>
        <w:t>Senatu.</w:t>
      </w:r>
    </w:p>
    <w:p w14:paraId="7101874F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D03984" w14:textId="223B76A4" w:rsidR="00276E25" w:rsidRPr="00276E25" w:rsidRDefault="00272FBE" w:rsidP="00276E25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lang w:eastAsia="en-US"/>
        </w:rPr>
        <w:t>ROZDZIAŁ VIII</w:t>
      </w:r>
    </w:p>
    <w:p w14:paraId="4FFCDD5A" w14:textId="501C7C0F" w:rsidR="00272FBE" w:rsidRPr="00272FBE" w:rsidRDefault="00272FBE" w:rsidP="00276E25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39E091CE" w14:textId="77777777" w:rsidR="00272FBE" w:rsidRDefault="00272FBE" w:rsidP="00272FB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2C4B411" w14:textId="7B57F959" w:rsidR="00272FBE" w:rsidRPr="00272FBE" w:rsidRDefault="00272FBE" w:rsidP="00272FB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72FBE">
        <w:rPr>
          <w:rFonts w:ascii="Times New Roman" w:eastAsiaTheme="minorHAnsi" w:hAnsi="Times New Roman" w:cs="Times New Roman"/>
          <w:lang w:eastAsia="en-US"/>
        </w:rPr>
        <w:t xml:space="preserve"> W sprawach wszczętych i niezakończonych przed dniem wejścia w życie niniejszej ustawy przed innymi organami orzekającymi w sprawach konstytucyjnych, postępowanie toczy się dalej przed Trybunałem na podstawie przepisów niniejszej ustawy.</w:t>
      </w:r>
    </w:p>
    <w:p w14:paraId="50DA5CCB" w14:textId="77777777" w:rsidR="00276E25" w:rsidRDefault="00276E25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7924A7C" w14:textId="6EC873A7" w:rsidR="00272FBE" w:rsidRPr="00272FBE" w:rsidRDefault="00272FBE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276E25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72FBE">
        <w:rPr>
          <w:rFonts w:ascii="Times New Roman" w:eastAsiaTheme="minorHAnsi" w:hAnsi="Times New Roman" w:cs="Times New Roman"/>
          <w:lang w:eastAsia="en-US"/>
        </w:rPr>
        <w:t>Pierwszy skład sędziów Trybunału zostanie wybrany przez Senat w terminie 30 dni od dnia wejścia w życie ustawy.</w:t>
      </w:r>
    </w:p>
    <w:p w14:paraId="624038D5" w14:textId="2371BC16" w:rsidR="00272FBE" w:rsidRPr="00272FBE" w:rsidRDefault="00276E25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72FBE" w:rsidRPr="00272FBE">
        <w:rPr>
          <w:rFonts w:ascii="Times New Roman" w:eastAsiaTheme="minorHAnsi" w:hAnsi="Times New Roman" w:cs="Times New Roman"/>
          <w:lang w:eastAsia="en-US"/>
        </w:rPr>
        <w:t>Pierwsze posiedzenie Zgromadzenia Ogólnego zwołuje Krul Multikont.</w:t>
      </w:r>
    </w:p>
    <w:p w14:paraId="653F0E72" w14:textId="77777777" w:rsidR="00276E25" w:rsidRDefault="00276E25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4D12FA6" w14:textId="31AA6478" w:rsidR="00272FBE" w:rsidRPr="00272FBE" w:rsidRDefault="00272FBE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40</w:t>
      </w: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72FBE">
        <w:rPr>
          <w:rFonts w:ascii="Times New Roman" w:eastAsiaTheme="minorHAnsi" w:hAnsi="Times New Roman" w:cs="Times New Roman"/>
          <w:lang w:eastAsia="en-US"/>
        </w:rPr>
        <w:t xml:space="preserve"> Koszty funkcjonowania Trybunału, Kancelarii oraz Straży Trybunału są pokrywane bezpośrednio ze Skarbca Koronnego i stanowią osobną pozycję w budżecie Korony.</w:t>
      </w:r>
    </w:p>
    <w:p w14:paraId="0C3E5AA8" w14:textId="77777777" w:rsidR="00276E25" w:rsidRDefault="00276E25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81DDF33" w14:textId="6F043F12" w:rsidR="00272FBE" w:rsidRPr="00272FBE" w:rsidRDefault="00272FBE" w:rsidP="00276E2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Art. 4</w:t>
      </w:r>
      <w:r w:rsidR="00115927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Pr="00272FBE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72FBE">
        <w:rPr>
          <w:rFonts w:ascii="Times New Roman" w:eastAsiaTheme="minorHAnsi" w:hAnsi="Times New Roman" w:cs="Times New Roman"/>
          <w:lang w:eastAsia="en-US"/>
        </w:rPr>
        <w:t xml:space="preserve"> Ustawa wchodzi w życie z dniem ogłoszenia w Krulewskim Dzienniku Ustaw.</w:t>
      </w:r>
    </w:p>
    <w:p w14:paraId="33BAF09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7D28BA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A00585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DC62F7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9B05660" w14:textId="77777777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D0B85" w14:textId="77777777" w:rsidR="007C7C21" w:rsidRPr="00B60315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7C7C21" w:rsidRPr="00B60315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2383" w14:textId="77777777" w:rsidR="00BA686C" w:rsidRDefault="00BA686C" w:rsidP="008D64EC">
      <w:pPr>
        <w:spacing w:after="0" w:line="240" w:lineRule="auto"/>
      </w:pPr>
      <w:r>
        <w:separator/>
      </w:r>
    </w:p>
  </w:endnote>
  <w:endnote w:type="continuationSeparator" w:id="0">
    <w:p w14:paraId="486AA834" w14:textId="77777777" w:rsidR="00BA686C" w:rsidRDefault="00BA686C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9479" w14:textId="77777777" w:rsidR="00BA686C" w:rsidRDefault="00BA686C" w:rsidP="008D64EC">
      <w:pPr>
        <w:spacing w:after="0" w:line="240" w:lineRule="auto"/>
      </w:pPr>
      <w:r>
        <w:separator/>
      </w:r>
    </w:p>
  </w:footnote>
  <w:footnote w:type="continuationSeparator" w:id="0">
    <w:p w14:paraId="7F38E9F4" w14:textId="77777777" w:rsidR="00BA686C" w:rsidRDefault="00BA686C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7F58511F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A936FF">
      <w:rPr>
        <w:rFonts w:ascii="Times New Roman" w:hAnsi="Times New Roman" w:cs="Times New Roman"/>
        <w:b/>
        <w:bCs/>
        <w:sz w:val="18"/>
        <w:szCs w:val="18"/>
      </w:rP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5DD52F60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A936FF">
      <w:rPr>
        <w:rFonts w:ascii="Times New Roman" w:hAnsi="Times New Roman" w:cs="Times New Roman"/>
        <w:b/>
        <w:bCs/>
        <w:sz w:val="18"/>
        <w:szCs w:val="1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45B0"/>
    <w:multiLevelType w:val="multilevel"/>
    <w:tmpl w:val="6652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A7508"/>
    <w:multiLevelType w:val="multilevel"/>
    <w:tmpl w:val="147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55FBB"/>
    <w:multiLevelType w:val="multilevel"/>
    <w:tmpl w:val="B2CE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6211B"/>
    <w:multiLevelType w:val="multilevel"/>
    <w:tmpl w:val="768A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52AF2"/>
    <w:multiLevelType w:val="multilevel"/>
    <w:tmpl w:val="7360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D06EA"/>
    <w:multiLevelType w:val="multilevel"/>
    <w:tmpl w:val="CDE4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572E1"/>
    <w:multiLevelType w:val="multilevel"/>
    <w:tmpl w:val="E72C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82DF5"/>
    <w:multiLevelType w:val="multilevel"/>
    <w:tmpl w:val="AC72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C48EE"/>
    <w:multiLevelType w:val="multilevel"/>
    <w:tmpl w:val="2996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2"/>
  </w:num>
  <w:num w:numId="2" w16cid:durableId="2086878994">
    <w:abstractNumId w:val="5"/>
  </w:num>
  <w:num w:numId="3" w16cid:durableId="511455720">
    <w:abstractNumId w:val="4"/>
  </w:num>
  <w:num w:numId="4" w16cid:durableId="2007783156">
    <w:abstractNumId w:val="3"/>
  </w:num>
  <w:num w:numId="5" w16cid:durableId="730618923">
    <w:abstractNumId w:val="0"/>
  </w:num>
  <w:num w:numId="6" w16cid:durableId="596407638">
    <w:abstractNumId w:val="9"/>
  </w:num>
  <w:num w:numId="7" w16cid:durableId="1401169530">
    <w:abstractNumId w:val="8"/>
  </w:num>
  <w:num w:numId="8" w16cid:durableId="1606646721">
    <w:abstractNumId w:val="1"/>
  </w:num>
  <w:num w:numId="9" w16cid:durableId="1194920737">
    <w:abstractNumId w:val="7"/>
  </w:num>
  <w:num w:numId="10" w16cid:durableId="160800410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C51"/>
    <w:rsid w:val="0000453D"/>
    <w:rsid w:val="00005193"/>
    <w:rsid w:val="000065F0"/>
    <w:rsid w:val="0001016E"/>
    <w:rsid w:val="00011BD3"/>
    <w:rsid w:val="00014818"/>
    <w:rsid w:val="00014D3E"/>
    <w:rsid w:val="000154E5"/>
    <w:rsid w:val="00015F32"/>
    <w:rsid w:val="0001696A"/>
    <w:rsid w:val="00016A10"/>
    <w:rsid w:val="000171F3"/>
    <w:rsid w:val="00017489"/>
    <w:rsid w:val="000247DA"/>
    <w:rsid w:val="00026532"/>
    <w:rsid w:val="00026DCA"/>
    <w:rsid w:val="000312CB"/>
    <w:rsid w:val="0003216F"/>
    <w:rsid w:val="00033564"/>
    <w:rsid w:val="0003746D"/>
    <w:rsid w:val="00040A7D"/>
    <w:rsid w:val="000410F7"/>
    <w:rsid w:val="00041B93"/>
    <w:rsid w:val="00043BB7"/>
    <w:rsid w:val="00043E18"/>
    <w:rsid w:val="00043FB7"/>
    <w:rsid w:val="0004669B"/>
    <w:rsid w:val="00047191"/>
    <w:rsid w:val="00051BF8"/>
    <w:rsid w:val="00052A9F"/>
    <w:rsid w:val="000610A8"/>
    <w:rsid w:val="00066F9F"/>
    <w:rsid w:val="00072355"/>
    <w:rsid w:val="000738A8"/>
    <w:rsid w:val="00074000"/>
    <w:rsid w:val="000768AF"/>
    <w:rsid w:val="0008280E"/>
    <w:rsid w:val="000828EF"/>
    <w:rsid w:val="00085243"/>
    <w:rsid w:val="000853AA"/>
    <w:rsid w:val="000865F7"/>
    <w:rsid w:val="000869E5"/>
    <w:rsid w:val="00094548"/>
    <w:rsid w:val="000954B5"/>
    <w:rsid w:val="0009574D"/>
    <w:rsid w:val="0009591A"/>
    <w:rsid w:val="000A4F16"/>
    <w:rsid w:val="000B0666"/>
    <w:rsid w:val="000B1C84"/>
    <w:rsid w:val="000B25A9"/>
    <w:rsid w:val="000B5262"/>
    <w:rsid w:val="000B73B6"/>
    <w:rsid w:val="000C02EF"/>
    <w:rsid w:val="000C1786"/>
    <w:rsid w:val="000C4257"/>
    <w:rsid w:val="000C55E3"/>
    <w:rsid w:val="000D0AD5"/>
    <w:rsid w:val="000D10E2"/>
    <w:rsid w:val="000D32F6"/>
    <w:rsid w:val="000D41B2"/>
    <w:rsid w:val="000D5F26"/>
    <w:rsid w:val="000D61BF"/>
    <w:rsid w:val="000E1065"/>
    <w:rsid w:val="000E176F"/>
    <w:rsid w:val="000E27B2"/>
    <w:rsid w:val="000E359B"/>
    <w:rsid w:val="000E371A"/>
    <w:rsid w:val="000E3807"/>
    <w:rsid w:val="000E3F0E"/>
    <w:rsid w:val="000E54B0"/>
    <w:rsid w:val="000E5A1A"/>
    <w:rsid w:val="000E7072"/>
    <w:rsid w:val="000F0A64"/>
    <w:rsid w:val="000F16C0"/>
    <w:rsid w:val="000F2549"/>
    <w:rsid w:val="000F599F"/>
    <w:rsid w:val="00102294"/>
    <w:rsid w:val="00102DCB"/>
    <w:rsid w:val="00104C9E"/>
    <w:rsid w:val="00104DD8"/>
    <w:rsid w:val="00104F05"/>
    <w:rsid w:val="001058C8"/>
    <w:rsid w:val="00105C90"/>
    <w:rsid w:val="00112606"/>
    <w:rsid w:val="001136C7"/>
    <w:rsid w:val="00113DDB"/>
    <w:rsid w:val="00115927"/>
    <w:rsid w:val="00115F13"/>
    <w:rsid w:val="001162DA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7506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4D78"/>
    <w:rsid w:val="00185125"/>
    <w:rsid w:val="00187250"/>
    <w:rsid w:val="00190516"/>
    <w:rsid w:val="00191D78"/>
    <w:rsid w:val="00192658"/>
    <w:rsid w:val="00192A0F"/>
    <w:rsid w:val="001938E7"/>
    <w:rsid w:val="0019744D"/>
    <w:rsid w:val="001A310B"/>
    <w:rsid w:val="001B4C02"/>
    <w:rsid w:val="001B7584"/>
    <w:rsid w:val="001B7764"/>
    <w:rsid w:val="001C096D"/>
    <w:rsid w:val="001C1284"/>
    <w:rsid w:val="001C18D1"/>
    <w:rsid w:val="001C3CE3"/>
    <w:rsid w:val="001C4BF0"/>
    <w:rsid w:val="001C51EC"/>
    <w:rsid w:val="001D0DC3"/>
    <w:rsid w:val="001D2414"/>
    <w:rsid w:val="001D44AD"/>
    <w:rsid w:val="001D69F8"/>
    <w:rsid w:val="001D6FC2"/>
    <w:rsid w:val="001D7A83"/>
    <w:rsid w:val="001E002C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68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3162"/>
    <w:rsid w:val="00224B09"/>
    <w:rsid w:val="0022782A"/>
    <w:rsid w:val="00230B37"/>
    <w:rsid w:val="0023323D"/>
    <w:rsid w:val="00235519"/>
    <w:rsid w:val="0023561B"/>
    <w:rsid w:val="00237030"/>
    <w:rsid w:val="00240777"/>
    <w:rsid w:val="00240926"/>
    <w:rsid w:val="00240C84"/>
    <w:rsid w:val="0024205E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72B7"/>
    <w:rsid w:val="002601A6"/>
    <w:rsid w:val="002613D7"/>
    <w:rsid w:val="00263973"/>
    <w:rsid w:val="00264443"/>
    <w:rsid w:val="00265E4D"/>
    <w:rsid w:val="00266496"/>
    <w:rsid w:val="00270F58"/>
    <w:rsid w:val="00272744"/>
    <w:rsid w:val="00272FBE"/>
    <w:rsid w:val="00275DC5"/>
    <w:rsid w:val="00276E25"/>
    <w:rsid w:val="00277191"/>
    <w:rsid w:val="002774D7"/>
    <w:rsid w:val="00280D49"/>
    <w:rsid w:val="00280E0D"/>
    <w:rsid w:val="00281EC3"/>
    <w:rsid w:val="00291462"/>
    <w:rsid w:val="00292AAB"/>
    <w:rsid w:val="00292CDD"/>
    <w:rsid w:val="002939B6"/>
    <w:rsid w:val="00295042"/>
    <w:rsid w:val="00296465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F012F"/>
    <w:rsid w:val="002F29E9"/>
    <w:rsid w:val="002F3850"/>
    <w:rsid w:val="002F4774"/>
    <w:rsid w:val="002F5E21"/>
    <w:rsid w:val="002F62D5"/>
    <w:rsid w:val="002F7379"/>
    <w:rsid w:val="00300017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5092"/>
    <w:rsid w:val="003161E0"/>
    <w:rsid w:val="00320778"/>
    <w:rsid w:val="00321610"/>
    <w:rsid w:val="00321E73"/>
    <w:rsid w:val="00323290"/>
    <w:rsid w:val="00327B5A"/>
    <w:rsid w:val="00330B85"/>
    <w:rsid w:val="00331012"/>
    <w:rsid w:val="00332145"/>
    <w:rsid w:val="003339BC"/>
    <w:rsid w:val="00333D98"/>
    <w:rsid w:val="00334472"/>
    <w:rsid w:val="00337F5E"/>
    <w:rsid w:val="00341815"/>
    <w:rsid w:val="00343C4E"/>
    <w:rsid w:val="00346B48"/>
    <w:rsid w:val="00347518"/>
    <w:rsid w:val="003525B3"/>
    <w:rsid w:val="00352AFF"/>
    <w:rsid w:val="003544FF"/>
    <w:rsid w:val="00354EA4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58EF"/>
    <w:rsid w:val="0038415A"/>
    <w:rsid w:val="00387009"/>
    <w:rsid w:val="00387886"/>
    <w:rsid w:val="00391E9F"/>
    <w:rsid w:val="00393290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5A84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74A8"/>
    <w:rsid w:val="00407AFB"/>
    <w:rsid w:val="00415B2D"/>
    <w:rsid w:val="00415B80"/>
    <w:rsid w:val="004166C1"/>
    <w:rsid w:val="00422308"/>
    <w:rsid w:val="00422E73"/>
    <w:rsid w:val="00423403"/>
    <w:rsid w:val="00425A29"/>
    <w:rsid w:val="00426F91"/>
    <w:rsid w:val="00434F22"/>
    <w:rsid w:val="00435B6C"/>
    <w:rsid w:val="00436D73"/>
    <w:rsid w:val="0044362F"/>
    <w:rsid w:val="004437EC"/>
    <w:rsid w:val="00447F3A"/>
    <w:rsid w:val="00451A26"/>
    <w:rsid w:val="00451CE1"/>
    <w:rsid w:val="00457839"/>
    <w:rsid w:val="0046261F"/>
    <w:rsid w:val="00464107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04E8"/>
    <w:rsid w:val="0048367A"/>
    <w:rsid w:val="0048373C"/>
    <w:rsid w:val="00485C34"/>
    <w:rsid w:val="00491DC4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E43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BCD"/>
    <w:rsid w:val="004D60F5"/>
    <w:rsid w:val="004E1A30"/>
    <w:rsid w:val="004E2300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5654"/>
    <w:rsid w:val="00557044"/>
    <w:rsid w:val="0055785C"/>
    <w:rsid w:val="005579C6"/>
    <w:rsid w:val="005602FF"/>
    <w:rsid w:val="005627FE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7853"/>
    <w:rsid w:val="0058349C"/>
    <w:rsid w:val="00584713"/>
    <w:rsid w:val="00584DC3"/>
    <w:rsid w:val="00585E0F"/>
    <w:rsid w:val="00590896"/>
    <w:rsid w:val="00592266"/>
    <w:rsid w:val="00592A73"/>
    <w:rsid w:val="00592EC6"/>
    <w:rsid w:val="00593C15"/>
    <w:rsid w:val="00593D2E"/>
    <w:rsid w:val="00596EB1"/>
    <w:rsid w:val="00597998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0F3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27C6"/>
    <w:rsid w:val="005D354C"/>
    <w:rsid w:val="005D53D6"/>
    <w:rsid w:val="005D5623"/>
    <w:rsid w:val="005D5A02"/>
    <w:rsid w:val="005D7051"/>
    <w:rsid w:val="005D76F7"/>
    <w:rsid w:val="005E0779"/>
    <w:rsid w:val="005E0DA8"/>
    <w:rsid w:val="005E2F0F"/>
    <w:rsid w:val="005E67B5"/>
    <w:rsid w:val="005F2375"/>
    <w:rsid w:val="005F26A7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0EAF"/>
    <w:rsid w:val="00621923"/>
    <w:rsid w:val="00623A36"/>
    <w:rsid w:val="00623D1F"/>
    <w:rsid w:val="006247E2"/>
    <w:rsid w:val="00625147"/>
    <w:rsid w:val="006271C2"/>
    <w:rsid w:val="0063076B"/>
    <w:rsid w:val="006322B2"/>
    <w:rsid w:val="0063240C"/>
    <w:rsid w:val="00637CF5"/>
    <w:rsid w:val="0064050C"/>
    <w:rsid w:val="00641DFA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810BC"/>
    <w:rsid w:val="006820C2"/>
    <w:rsid w:val="006834F2"/>
    <w:rsid w:val="00685594"/>
    <w:rsid w:val="006867C6"/>
    <w:rsid w:val="00686B23"/>
    <w:rsid w:val="00687F1F"/>
    <w:rsid w:val="006918FC"/>
    <w:rsid w:val="00691D9D"/>
    <w:rsid w:val="006953D2"/>
    <w:rsid w:val="0069615B"/>
    <w:rsid w:val="006975E3"/>
    <w:rsid w:val="006A074B"/>
    <w:rsid w:val="006A3CAC"/>
    <w:rsid w:val="006A3E29"/>
    <w:rsid w:val="006A5EC4"/>
    <w:rsid w:val="006A7689"/>
    <w:rsid w:val="006A7A1E"/>
    <w:rsid w:val="006B0C02"/>
    <w:rsid w:val="006B19C4"/>
    <w:rsid w:val="006B420F"/>
    <w:rsid w:val="006B4830"/>
    <w:rsid w:val="006B570A"/>
    <w:rsid w:val="006B5A15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628F"/>
    <w:rsid w:val="006E6EC9"/>
    <w:rsid w:val="006F0845"/>
    <w:rsid w:val="006F1D8B"/>
    <w:rsid w:val="0070151B"/>
    <w:rsid w:val="00702747"/>
    <w:rsid w:val="00702E09"/>
    <w:rsid w:val="00702F65"/>
    <w:rsid w:val="00703644"/>
    <w:rsid w:val="007038B0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2AEE"/>
    <w:rsid w:val="00723610"/>
    <w:rsid w:val="00726007"/>
    <w:rsid w:val="00732294"/>
    <w:rsid w:val="007337FA"/>
    <w:rsid w:val="0073507E"/>
    <w:rsid w:val="007355F8"/>
    <w:rsid w:val="00741D2F"/>
    <w:rsid w:val="00742774"/>
    <w:rsid w:val="00742F5D"/>
    <w:rsid w:val="00746FDE"/>
    <w:rsid w:val="0075029F"/>
    <w:rsid w:val="00754368"/>
    <w:rsid w:val="00756A09"/>
    <w:rsid w:val="0075782E"/>
    <w:rsid w:val="00757939"/>
    <w:rsid w:val="00757F31"/>
    <w:rsid w:val="0076155E"/>
    <w:rsid w:val="00761909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9791C"/>
    <w:rsid w:val="007A15E2"/>
    <w:rsid w:val="007A2157"/>
    <w:rsid w:val="007A2D82"/>
    <w:rsid w:val="007A460A"/>
    <w:rsid w:val="007B00ED"/>
    <w:rsid w:val="007B0938"/>
    <w:rsid w:val="007B0A35"/>
    <w:rsid w:val="007B3BCE"/>
    <w:rsid w:val="007B3D2E"/>
    <w:rsid w:val="007B4222"/>
    <w:rsid w:val="007B6DF6"/>
    <w:rsid w:val="007B6E0E"/>
    <w:rsid w:val="007C1D07"/>
    <w:rsid w:val="007C2095"/>
    <w:rsid w:val="007C302D"/>
    <w:rsid w:val="007C369B"/>
    <w:rsid w:val="007C3764"/>
    <w:rsid w:val="007C4716"/>
    <w:rsid w:val="007C7C21"/>
    <w:rsid w:val="007D33A4"/>
    <w:rsid w:val="007D3E50"/>
    <w:rsid w:val="007D633D"/>
    <w:rsid w:val="007D6534"/>
    <w:rsid w:val="007D7FC4"/>
    <w:rsid w:val="007E058E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10D36"/>
    <w:rsid w:val="008116AB"/>
    <w:rsid w:val="00811D03"/>
    <w:rsid w:val="00813DA5"/>
    <w:rsid w:val="00814824"/>
    <w:rsid w:val="00815066"/>
    <w:rsid w:val="00817803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4247"/>
    <w:rsid w:val="00845244"/>
    <w:rsid w:val="0084544F"/>
    <w:rsid w:val="00847B69"/>
    <w:rsid w:val="00854570"/>
    <w:rsid w:val="00856981"/>
    <w:rsid w:val="0085757C"/>
    <w:rsid w:val="00860851"/>
    <w:rsid w:val="00860D99"/>
    <w:rsid w:val="0086460B"/>
    <w:rsid w:val="0087128B"/>
    <w:rsid w:val="008738B8"/>
    <w:rsid w:val="00873E77"/>
    <w:rsid w:val="0087746C"/>
    <w:rsid w:val="0088040B"/>
    <w:rsid w:val="00881044"/>
    <w:rsid w:val="008827A5"/>
    <w:rsid w:val="0089111E"/>
    <w:rsid w:val="008A08A8"/>
    <w:rsid w:val="008A1976"/>
    <w:rsid w:val="008A2AB1"/>
    <w:rsid w:val="008A2DBA"/>
    <w:rsid w:val="008A5213"/>
    <w:rsid w:val="008A6DD9"/>
    <w:rsid w:val="008B1E50"/>
    <w:rsid w:val="008B1F59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74BA"/>
    <w:rsid w:val="009077D2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5602"/>
    <w:rsid w:val="00947310"/>
    <w:rsid w:val="00950193"/>
    <w:rsid w:val="009501AE"/>
    <w:rsid w:val="00950381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1055"/>
    <w:rsid w:val="0097134F"/>
    <w:rsid w:val="00983C35"/>
    <w:rsid w:val="00985CB5"/>
    <w:rsid w:val="00987F26"/>
    <w:rsid w:val="009901E2"/>
    <w:rsid w:val="00990594"/>
    <w:rsid w:val="0099173B"/>
    <w:rsid w:val="00995DE7"/>
    <w:rsid w:val="009A15F7"/>
    <w:rsid w:val="009A1F43"/>
    <w:rsid w:val="009A3F82"/>
    <w:rsid w:val="009A5FCE"/>
    <w:rsid w:val="009B023E"/>
    <w:rsid w:val="009B437E"/>
    <w:rsid w:val="009B4A29"/>
    <w:rsid w:val="009B4FBF"/>
    <w:rsid w:val="009B5B07"/>
    <w:rsid w:val="009C191F"/>
    <w:rsid w:val="009C248C"/>
    <w:rsid w:val="009C31E2"/>
    <w:rsid w:val="009C3E8E"/>
    <w:rsid w:val="009C453C"/>
    <w:rsid w:val="009C66BC"/>
    <w:rsid w:val="009C7384"/>
    <w:rsid w:val="009D0EC8"/>
    <w:rsid w:val="009D1CDD"/>
    <w:rsid w:val="009D2569"/>
    <w:rsid w:val="009D7F44"/>
    <w:rsid w:val="009E4F2D"/>
    <w:rsid w:val="009E5B50"/>
    <w:rsid w:val="009F0BCF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5CB"/>
    <w:rsid w:val="00A20956"/>
    <w:rsid w:val="00A21024"/>
    <w:rsid w:val="00A211A9"/>
    <w:rsid w:val="00A216B2"/>
    <w:rsid w:val="00A218AB"/>
    <w:rsid w:val="00A233C7"/>
    <w:rsid w:val="00A27851"/>
    <w:rsid w:val="00A30E90"/>
    <w:rsid w:val="00A3262D"/>
    <w:rsid w:val="00A335A9"/>
    <w:rsid w:val="00A344B4"/>
    <w:rsid w:val="00A3634F"/>
    <w:rsid w:val="00A37556"/>
    <w:rsid w:val="00A43410"/>
    <w:rsid w:val="00A4385F"/>
    <w:rsid w:val="00A459AC"/>
    <w:rsid w:val="00A46069"/>
    <w:rsid w:val="00A503CA"/>
    <w:rsid w:val="00A52D3D"/>
    <w:rsid w:val="00A53566"/>
    <w:rsid w:val="00A54A19"/>
    <w:rsid w:val="00A62E4E"/>
    <w:rsid w:val="00A634FA"/>
    <w:rsid w:val="00A66F09"/>
    <w:rsid w:val="00A72D24"/>
    <w:rsid w:val="00A744DB"/>
    <w:rsid w:val="00A76740"/>
    <w:rsid w:val="00A77501"/>
    <w:rsid w:val="00A80003"/>
    <w:rsid w:val="00A84154"/>
    <w:rsid w:val="00A84509"/>
    <w:rsid w:val="00A87728"/>
    <w:rsid w:val="00A9016C"/>
    <w:rsid w:val="00A936FF"/>
    <w:rsid w:val="00A94B0A"/>
    <w:rsid w:val="00A94FE9"/>
    <w:rsid w:val="00A97DA7"/>
    <w:rsid w:val="00AA154F"/>
    <w:rsid w:val="00AA238D"/>
    <w:rsid w:val="00AA423A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A71"/>
    <w:rsid w:val="00AC2BA4"/>
    <w:rsid w:val="00AC5FC4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3846"/>
    <w:rsid w:val="00B05F12"/>
    <w:rsid w:val="00B06606"/>
    <w:rsid w:val="00B1004E"/>
    <w:rsid w:val="00B10276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3359F"/>
    <w:rsid w:val="00B34FFA"/>
    <w:rsid w:val="00B35A0D"/>
    <w:rsid w:val="00B36509"/>
    <w:rsid w:val="00B37130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7CC"/>
    <w:rsid w:val="00B729D3"/>
    <w:rsid w:val="00B76B9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00D"/>
    <w:rsid w:val="00BA15AC"/>
    <w:rsid w:val="00BA4A43"/>
    <w:rsid w:val="00BA6273"/>
    <w:rsid w:val="00BA686C"/>
    <w:rsid w:val="00BC0302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839"/>
    <w:rsid w:val="00BE6AC4"/>
    <w:rsid w:val="00BF02C3"/>
    <w:rsid w:val="00BF362D"/>
    <w:rsid w:val="00BF3667"/>
    <w:rsid w:val="00BF376A"/>
    <w:rsid w:val="00BF3A26"/>
    <w:rsid w:val="00BF4089"/>
    <w:rsid w:val="00BF4A97"/>
    <w:rsid w:val="00BF7496"/>
    <w:rsid w:val="00C01057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995"/>
    <w:rsid w:val="00C22636"/>
    <w:rsid w:val="00C27392"/>
    <w:rsid w:val="00C2750D"/>
    <w:rsid w:val="00C30CF9"/>
    <w:rsid w:val="00C3301F"/>
    <w:rsid w:val="00C35AD3"/>
    <w:rsid w:val="00C41225"/>
    <w:rsid w:val="00C501C0"/>
    <w:rsid w:val="00C53535"/>
    <w:rsid w:val="00C554FD"/>
    <w:rsid w:val="00C55CCE"/>
    <w:rsid w:val="00C56231"/>
    <w:rsid w:val="00C57A86"/>
    <w:rsid w:val="00C63603"/>
    <w:rsid w:val="00C6524A"/>
    <w:rsid w:val="00C65824"/>
    <w:rsid w:val="00C667C4"/>
    <w:rsid w:val="00C72368"/>
    <w:rsid w:val="00C73D02"/>
    <w:rsid w:val="00C73ED0"/>
    <w:rsid w:val="00C75464"/>
    <w:rsid w:val="00C75B5E"/>
    <w:rsid w:val="00C76B68"/>
    <w:rsid w:val="00C82B0D"/>
    <w:rsid w:val="00C837E7"/>
    <w:rsid w:val="00C84EB8"/>
    <w:rsid w:val="00C902A2"/>
    <w:rsid w:val="00C90514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3A27"/>
    <w:rsid w:val="00CB4FAF"/>
    <w:rsid w:val="00CB559B"/>
    <w:rsid w:val="00CB79AF"/>
    <w:rsid w:val="00CC0DE1"/>
    <w:rsid w:val="00CC4479"/>
    <w:rsid w:val="00CD02D9"/>
    <w:rsid w:val="00CD36E0"/>
    <w:rsid w:val="00CD3E72"/>
    <w:rsid w:val="00CE1C06"/>
    <w:rsid w:val="00CE3327"/>
    <w:rsid w:val="00CE434A"/>
    <w:rsid w:val="00CE552D"/>
    <w:rsid w:val="00CE6710"/>
    <w:rsid w:val="00CE6B37"/>
    <w:rsid w:val="00CE773C"/>
    <w:rsid w:val="00CE7E5A"/>
    <w:rsid w:val="00CF4E58"/>
    <w:rsid w:val="00CF7DC9"/>
    <w:rsid w:val="00D03530"/>
    <w:rsid w:val="00D04E57"/>
    <w:rsid w:val="00D11163"/>
    <w:rsid w:val="00D126C9"/>
    <w:rsid w:val="00D14DA4"/>
    <w:rsid w:val="00D174A8"/>
    <w:rsid w:val="00D20266"/>
    <w:rsid w:val="00D21013"/>
    <w:rsid w:val="00D23A40"/>
    <w:rsid w:val="00D25908"/>
    <w:rsid w:val="00D25CBF"/>
    <w:rsid w:val="00D326F0"/>
    <w:rsid w:val="00D3292A"/>
    <w:rsid w:val="00D3294D"/>
    <w:rsid w:val="00D32C11"/>
    <w:rsid w:val="00D355A9"/>
    <w:rsid w:val="00D36283"/>
    <w:rsid w:val="00D37612"/>
    <w:rsid w:val="00D37A56"/>
    <w:rsid w:val="00D42ADC"/>
    <w:rsid w:val="00D4356F"/>
    <w:rsid w:val="00D4562C"/>
    <w:rsid w:val="00D50E14"/>
    <w:rsid w:val="00D516BD"/>
    <w:rsid w:val="00D525C4"/>
    <w:rsid w:val="00D5311B"/>
    <w:rsid w:val="00D53D21"/>
    <w:rsid w:val="00D5448C"/>
    <w:rsid w:val="00D56480"/>
    <w:rsid w:val="00D57B91"/>
    <w:rsid w:val="00D604DD"/>
    <w:rsid w:val="00D62393"/>
    <w:rsid w:val="00D645B1"/>
    <w:rsid w:val="00D662AF"/>
    <w:rsid w:val="00D6769F"/>
    <w:rsid w:val="00D71E6F"/>
    <w:rsid w:val="00D727BE"/>
    <w:rsid w:val="00D74DC3"/>
    <w:rsid w:val="00D84A66"/>
    <w:rsid w:val="00D84C71"/>
    <w:rsid w:val="00D87298"/>
    <w:rsid w:val="00D9417F"/>
    <w:rsid w:val="00D97E4C"/>
    <w:rsid w:val="00DA15E6"/>
    <w:rsid w:val="00DA3253"/>
    <w:rsid w:val="00DA34D0"/>
    <w:rsid w:val="00DA4512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D1A3C"/>
    <w:rsid w:val="00DD1CE6"/>
    <w:rsid w:val="00DD1D9E"/>
    <w:rsid w:val="00DD46A2"/>
    <w:rsid w:val="00DD64AA"/>
    <w:rsid w:val="00DD6AD0"/>
    <w:rsid w:val="00DD792C"/>
    <w:rsid w:val="00DD795E"/>
    <w:rsid w:val="00DE0432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C83"/>
    <w:rsid w:val="00E01DDA"/>
    <w:rsid w:val="00E021A1"/>
    <w:rsid w:val="00E02CEC"/>
    <w:rsid w:val="00E03619"/>
    <w:rsid w:val="00E03B76"/>
    <w:rsid w:val="00E06E63"/>
    <w:rsid w:val="00E076B2"/>
    <w:rsid w:val="00E103AD"/>
    <w:rsid w:val="00E11EB1"/>
    <w:rsid w:val="00E12C53"/>
    <w:rsid w:val="00E151EA"/>
    <w:rsid w:val="00E158E7"/>
    <w:rsid w:val="00E16368"/>
    <w:rsid w:val="00E20077"/>
    <w:rsid w:val="00E21C0A"/>
    <w:rsid w:val="00E22AD1"/>
    <w:rsid w:val="00E23BC7"/>
    <w:rsid w:val="00E24305"/>
    <w:rsid w:val="00E270A7"/>
    <w:rsid w:val="00E30B94"/>
    <w:rsid w:val="00E33A5C"/>
    <w:rsid w:val="00E33EE7"/>
    <w:rsid w:val="00E3420D"/>
    <w:rsid w:val="00E35074"/>
    <w:rsid w:val="00E40D67"/>
    <w:rsid w:val="00E416E8"/>
    <w:rsid w:val="00E43040"/>
    <w:rsid w:val="00E50674"/>
    <w:rsid w:val="00E52B8F"/>
    <w:rsid w:val="00E5475D"/>
    <w:rsid w:val="00E578C6"/>
    <w:rsid w:val="00E627EF"/>
    <w:rsid w:val="00E733D4"/>
    <w:rsid w:val="00E73DD4"/>
    <w:rsid w:val="00E749AF"/>
    <w:rsid w:val="00E77486"/>
    <w:rsid w:val="00E81949"/>
    <w:rsid w:val="00E827D3"/>
    <w:rsid w:val="00E848BD"/>
    <w:rsid w:val="00E8729B"/>
    <w:rsid w:val="00E90882"/>
    <w:rsid w:val="00E909BE"/>
    <w:rsid w:val="00E90C76"/>
    <w:rsid w:val="00E937EC"/>
    <w:rsid w:val="00E97A80"/>
    <w:rsid w:val="00E97E6B"/>
    <w:rsid w:val="00EA2857"/>
    <w:rsid w:val="00EA39A2"/>
    <w:rsid w:val="00EA4E4E"/>
    <w:rsid w:val="00EA58A6"/>
    <w:rsid w:val="00EA67BB"/>
    <w:rsid w:val="00EA6EA5"/>
    <w:rsid w:val="00EB0084"/>
    <w:rsid w:val="00EB1ADA"/>
    <w:rsid w:val="00EB1F99"/>
    <w:rsid w:val="00EB3508"/>
    <w:rsid w:val="00EB3984"/>
    <w:rsid w:val="00EB39E1"/>
    <w:rsid w:val="00EB59B1"/>
    <w:rsid w:val="00EB5A6E"/>
    <w:rsid w:val="00EB6359"/>
    <w:rsid w:val="00EB6DFA"/>
    <w:rsid w:val="00EB72E1"/>
    <w:rsid w:val="00EC01E9"/>
    <w:rsid w:val="00EC2EAA"/>
    <w:rsid w:val="00EC3D83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25F5"/>
    <w:rsid w:val="00EE2762"/>
    <w:rsid w:val="00EE47D8"/>
    <w:rsid w:val="00EE52D5"/>
    <w:rsid w:val="00EE557E"/>
    <w:rsid w:val="00EF0271"/>
    <w:rsid w:val="00EF06D0"/>
    <w:rsid w:val="00EF0A5B"/>
    <w:rsid w:val="00EF1055"/>
    <w:rsid w:val="00EF3E0D"/>
    <w:rsid w:val="00EF4703"/>
    <w:rsid w:val="00EF5EC9"/>
    <w:rsid w:val="00F00B99"/>
    <w:rsid w:val="00F01419"/>
    <w:rsid w:val="00F02683"/>
    <w:rsid w:val="00F03FF3"/>
    <w:rsid w:val="00F06A6E"/>
    <w:rsid w:val="00F12CBB"/>
    <w:rsid w:val="00F14361"/>
    <w:rsid w:val="00F14750"/>
    <w:rsid w:val="00F14BF1"/>
    <w:rsid w:val="00F15244"/>
    <w:rsid w:val="00F160C4"/>
    <w:rsid w:val="00F160FE"/>
    <w:rsid w:val="00F16378"/>
    <w:rsid w:val="00F170CC"/>
    <w:rsid w:val="00F17449"/>
    <w:rsid w:val="00F22A26"/>
    <w:rsid w:val="00F24083"/>
    <w:rsid w:val="00F260CA"/>
    <w:rsid w:val="00F27F9B"/>
    <w:rsid w:val="00F308E3"/>
    <w:rsid w:val="00F34B17"/>
    <w:rsid w:val="00F35517"/>
    <w:rsid w:val="00F36BC9"/>
    <w:rsid w:val="00F4058F"/>
    <w:rsid w:val="00F41086"/>
    <w:rsid w:val="00F431C0"/>
    <w:rsid w:val="00F44487"/>
    <w:rsid w:val="00F55AE1"/>
    <w:rsid w:val="00F576D3"/>
    <w:rsid w:val="00F57BFE"/>
    <w:rsid w:val="00F60903"/>
    <w:rsid w:val="00F61098"/>
    <w:rsid w:val="00F63929"/>
    <w:rsid w:val="00F639B0"/>
    <w:rsid w:val="00F657C5"/>
    <w:rsid w:val="00F71B66"/>
    <w:rsid w:val="00F742CA"/>
    <w:rsid w:val="00F757F2"/>
    <w:rsid w:val="00F84361"/>
    <w:rsid w:val="00F84B3A"/>
    <w:rsid w:val="00F869FA"/>
    <w:rsid w:val="00F8776C"/>
    <w:rsid w:val="00F879CF"/>
    <w:rsid w:val="00F93279"/>
    <w:rsid w:val="00F949DD"/>
    <w:rsid w:val="00F962B3"/>
    <w:rsid w:val="00F96AAE"/>
    <w:rsid w:val="00F970BC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2689"/>
    <w:rsid w:val="00FC429A"/>
    <w:rsid w:val="00FC432C"/>
    <w:rsid w:val="00FC442E"/>
    <w:rsid w:val="00FC56B5"/>
    <w:rsid w:val="00FC60AF"/>
    <w:rsid w:val="00FD1067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01F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0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2026-05-29T15:40:00Z</cp:lastPrinted>
  <dcterms:created xsi:type="dcterms:W3CDTF">2026-05-29T15:40:00Z</dcterms:created>
  <dcterms:modified xsi:type="dcterms:W3CDTF">2026-05-29T15:40:00Z</dcterms:modified>
</cp:coreProperties>
</file>